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Azolo dariniai, kurių bendra formulė (I)@@@@@@@@@kurioje A, Z, O, R1, X, Y, Z ir q turi nurodytas reikšmes, jų gavimo būdas, farmaciniai preparatai ir šių junginių, kaip vaistinės medžiagos, taikymas. Azolo dariniai, kurių formulė (I), kurioje simboliai turi, pavyzdžiui,tokias reikšmes:@R1-(C2-C10)-alkilas,@Z-azotas,@X,Y-nepriklausomai vienas nuo kito, CR2,@Z- -CH2-,@q-O arba 1,@A-bifenilo liekana, kurioje yra pakaitas, pavyzdžiui, R15,@R2-halogenas arba vandenilis,@R15-SO2-NH-CO-R6 ir @R6-fenilas@yra labai efektyvūs angiotenzin-II-receptorių antagonistai.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