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3952" w14:textId="0D20A2E0" w:rsidR="00CB3594" w:rsidRPr="00740152" w:rsidRDefault="00A71578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1.</w:t>
      </w:r>
      <w:r w:rsidR="00740152" w:rsidRPr="00740152">
        <w:rPr>
          <w:rFonts w:ascii="Helvetica" w:hAnsi="Helvetica" w:cs="Arial"/>
          <w:sz w:val="20"/>
          <w:szCs w:val="24"/>
        </w:rPr>
        <w:t xml:space="preserve"> </w:t>
      </w:r>
      <w:r w:rsidR="004E01BC" w:rsidRPr="00740152">
        <w:rPr>
          <w:rFonts w:ascii="Helvetica" w:hAnsi="Helvetica" w:cs="Arial"/>
          <w:sz w:val="20"/>
          <w:szCs w:val="24"/>
        </w:rPr>
        <w:t xml:space="preserve">Kompozicija, apimanti izoliuotą žmogaus sutrumpinto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beta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sintazės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)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, skirta naudoti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homocistinurijos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gydymo būdui žmogui, minėtas būdas apima</w:t>
      </w:r>
      <w:r w:rsidR="007A7280" w:rsidRPr="00740152">
        <w:rPr>
          <w:rFonts w:ascii="Helvetica" w:hAnsi="Helvetica" w:cs="Arial"/>
          <w:sz w:val="20"/>
          <w:szCs w:val="24"/>
        </w:rPr>
        <w:t>ntis</w:t>
      </w:r>
      <w:r w:rsidR="004E01BC" w:rsidRPr="00740152">
        <w:rPr>
          <w:rFonts w:ascii="Helvetica" w:hAnsi="Helvetica" w:cs="Arial"/>
          <w:sz w:val="20"/>
          <w:szCs w:val="24"/>
        </w:rPr>
        <w:t xml:space="preserve"> kompozicijos skyrimą subjektui, kur izoliuotas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ir apima</w:t>
      </w:r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215419"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="00215419" w:rsidRPr="00740152">
        <w:rPr>
          <w:rFonts w:ascii="Helvetica" w:hAnsi="Helvetica" w:cs="Arial"/>
          <w:sz w:val="20"/>
          <w:szCs w:val="24"/>
        </w:rPr>
        <w:t xml:space="preserve">, esančio </w:t>
      </w:r>
      <w:r w:rsidRPr="00740152">
        <w:rPr>
          <w:rFonts w:ascii="Helvetica" w:hAnsi="Helvetica" w:cs="Arial"/>
          <w:sz w:val="20"/>
          <w:szCs w:val="24"/>
        </w:rPr>
        <w:t>SEQ ID Nr. 3 aminorūgšties 15 padėtyje</w:t>
      </w:r>
      <w:r w:rsidR="00926E3D" w:rsidRPr="00740152">
        <w:rPr>
          <w:rFonts w:ascii="Helvetica" w:hAnsi="Helvetica" w:cs="Arial"/>
          <w:sz w:val="20"/>
          <w:szCs w:val="24"/>
        </w:rPr>
        <w:t xml:space="preserve">, </w:t>
      </w:r>
      <w:r w:rsidRPr="00740152">
        <w:rPr>
          <w:rFonts w:ascii="Helvetica" w:hAnsi="Helvetica" w:cs="Arial"/>
          <w:sz w:val="20"/>
          <w:szCs w:val="24"/>
        </w:rPr>
        <w:t xml:space="preserve">mutaciją į </w:t>
      </w:r>
      <w:proofErr w:type="spellStart"/>
      <w:r w:rsidRPr="00740152">
        <w:rPr>
          <w:rFonts w:ascii="Helvetica" w:hAnsi="Helvetica" w:cs="Arial"/>
          <w:sz w:val="20"/>
          <w:szCs w:val="24"/>
        </w:rPr>
        <w:t>seriną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, ir kur izoliuotas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4E01BC"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="004E01BC" w:rsidRPr="00740152">
        <w:rPr>
          <w:rFonts w:ascii="Helvetica" w:hAnsi="Helvetica" w:cs="Arial"/>
          <w:sz w:val="20"/>
          <w:szCs w:val="24"/>
        </w:rPr>
        <w:t xml:space="preserve"> yra skiriamas</w:t>
      </w:r>
      <w:r w:rsidRPr="00740152">
        <w:rPr>
          <w:rFonts w:ascii="Helvetica" w:hAnsi="Helvetica" w:cs="Arial"/>
          <w:sz w:val="20"/>
          <w:szCs w:val="24"/>
        </w:rPr>
        <w:t xml:space="preserve"> doze</w:t>
      </w:r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r w:rsidRPr="00740152">
        <w:rPr>
          <w:rFonts w:ascii="Helvetica" w:hAnsi="Helvetica" w:cs="Arial"/>
          <w:sz w:val="20"/>
          <w:szCs w:val="24"/>
        </w:rPr>
        <w:t>tarp</w:t>
      </w:r>
      <w:r w:rsidR="004E01BC" w:rsidRPr="00740152">
        <w:rPr>
          <w:rFonts w:ascii="Helvetica" w:hAnsi="Helvetica" w:cs="Arial"/>
          <w:sz w:val="20"/>
          <w:szCs w:val="24"/>
        </w:rPr>
        <w:t xml:space="preserve"> 0,33 </w:t>
      </w:r>
      <w:r w:rsidRPr="00740152">
        <w:rPr>
          <w:rFonts w:ascii="Helvetica" w:hAnsi="Helvetica" w:cs="Arial"/>
          <w:sz w:val="20"/>
          <w:szCs w:val="24"/>
        </w:rPr>
        <w:t>ir</w:t>
      </w:r>
      <w:r w:rsidR="004E01BC" w:rsidRPr="00740152">
        <w:rPr>
          <w:rFonts w:ascii="Helvetica" w:hAnsi="Helvetica" w:cs="Arial"/>
          <w:sz w:val="20"/>
          <w:szCs w:val="24"/>
        </w:rPr>
        <w:t xml:space="preserve">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="004E01BC" w:rsidRPr="00740152">
        <w:rPr>
          <w:rFonts w:ascii="Helvetica" w:hAnsi="Helvetica" w:cs="Arial"/>
          <w:sz w:val="20"/>
          <w:szCs w:val="24"/>
        </w:rPr>
        <w:t xml:space="preserve"> 10 mg/kg </w:t>
      </w:r>
      <w:r w:rsidR="00426379" w:rsidRPr="00740152">
        <w:rPr>
          <w:rFonts w:ascii="Helvetica" w:hAnsi="Helvetica" w:cs="Arial"/>
          <w:sz w:val="20"/>
          <w:szCs w:val="24"/>
        </w:rPr>
        <w:t>bent vieną</w:t>
      </w:r>
      <w:r w:rsidR="004E01BC" w:rsidRPr="00740152">
        <w:rPr>
          <w:rFonts w:ascii="Helvetica" w:hAnsi="Helvetica" w:cs="Arial"/>
          <w:sz w:val="20"/>
          <w:szCs w:val="24"/>
        </w:rPr>
        <w:t xml:space="preserve"> kartą per savaitę </w:t>
      </w:r>
      <w:r w:rsidR="00B3781B" w:rsidRPr="00740152">
        <w:rPr>
          <w:rFonts w:ascii="Helvetica" w:hAnsi="Helvetica" w:cs="Arial"/>
          <w:sz w:val="20"/>
          <w:szCs w:val="24"/>
        </w:rPr>
        <w:t xml:space="preserve">bent </w:t>
      </w:r>
      <w:r w:rsidR="004E01BC" w:rsidRPr="00740152">
        <w:rPr>
          <w:rFonts w:ascii="Helvetica" w:hAnsi="Helvetica" w:cs="Arial"/>
          <w:sz w:val="20"/>
          <w:szCs w:val="24"/>
        </w:rPr>
        <w:t>šešias savaites.</w:t>
      </w:r>
    </w:p>
    <w:p w14:paraId="66FA26DA" w14:textId="25B16C70" w:rsidR="00CB3594" w:rsidRPr="00740152" w:rsidRDefault="00CB3594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299C61A" w14:textId="2B7E99F7" w:rsidR="00CB3594" w:rsidRPr="00740152" w:rsidRDefault="00B4699F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2. Kompozicija, skirta naudoti pagal 1 punktą, kur:</w:t>
      </w:r>
    </w:p>
    <w:p w14:paraId="4CD43471" w14:textId="77777777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(a) izoliuotas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bent vienu, parinktu iš grupės, susidedančios iš: ME-200GS, ME-200MA0B, ME-400MA, GL4-400MA ir ME-050GS;</w:t>
      </w:r>
    </w:p>
    <w:p w14:paraId="03ECB7C2" w14:textId="77777777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(b) PEG yra mažos molekulinės masės linijinis PEG;</w:t>
      </w:r>
    </w:p>
    <w:p w14:paraId="2B5245C0" w14:textId="5EA055E8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(c) PEG yra didelės molekulinės masės keturių </w:t>
      </w:r>
      <w:r w:rsidR="00740152" w:rsidRPr="00740152">
        <w:rPr>
          <w:rFonts w:ascii="Helvetica" w:hAnsi="Helvetica" w:cs="Arial"/>
          <w:sz w:val="20"/>
          <w:szCs w:val="24"/>
        </w:rPr>
        <w:t>atsišakojimų</w:t>
      </w:r>
      <w:r w:rsidRPr="00740152">
        <w:rPr>
          <w:rFonts w:ascii="Helvetica" w:hAnsi="Helvetica" w:cs="Arial"/>
          <w:sz w:val="20"/>
          <w:szCs w:val="24"/>
        </w:rPr>
        <w:t xml:space="preserve"> PEG;</w:t>
      </w:r>
    </w:p>
    <w:p w14:paraId="0E4A9A0A" w14:textId="43131FDF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(d) dozė yra kiekis, parinktas iš grupės, susidedančios iš: 0,33, 0,66, </w:t>
      </w:r>
      <w:r w:rsidR="00215419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1, </w:t>
      </w:r>
      <w:r w:rsidR="00215419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2 ir </w:t>
      </w:r>
      <w:r w:rsidR="00215419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5 mg/kg;</w:t>
      </w:r>
    </w:p>
    <w:p w14:paraId="5F042974" w14:textId="77777777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(e) dozė yra apie 0,4 mg/kg;</w:t>
      </w:r>
    </w:p>
    <w:p w14:paraId="3DB72D58" w14:textId="77777777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(f) izoliuotas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skiriamas kartu su </w:t>
      </w:r>
      <w:proofErr w:type="spellStart"/>
      <w:r w:rsidRPr="00740152">
        <w:rPr>
          <w:rFonts w:ascii="Helvetica" w:hAnsi="Helvetica" w:cs="Arial"/>
          <w:sz w:val="20"/>
          <w:szCs w:val="24"/>
        </w:rPr>
        <w:t>betainu</w:t>
      </w:r>
      <w:proofErr w:type="spellEnd"/>
      <w:r w:rsidRPr="00740152">
        <w:rPr>
          <w:rFonts w:ascii="Helvetica" w:hAnsi="Helvetica" w:cs="Arial"/>
          <w:sz w:val="20"/>
          <w:szCs w:val="24"/>
        </w:rPr>
        <w:t>;</w:t>
      </w:r>
    </w:p>
    <w:p w14:paraId="37535984" w14:textId="77777777" w:rsidR="00B4699F" w:rsidRPr="00740152" w:rsidRDefault="00B4699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(g) </w:t>
      </w:r>
      <w:proofErr w:type="spellStart"/>
      <w:r w:rsidRPr="00740152">
        <w:rPr>
          <w:rFonts w:ascii="Helvetica" w:hAnsi="Helvetica" w:cs="Arial"/>
          <w:sz w:val="20"/>
          <w:szCs w:val="24"/>
        </w:rPr>
        <w:t>betainas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skiriamas prieš išskirtą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Pr="00740152">
        <w:rPr>
          <w:rFonts w:ascii="Helvetica" w:hAnsi="Helvetica" w:cs="Arial"/>
          <w:sz w:val="20"/>
          <w:szCs w:val="24"/>
        </w:rPr>
        <w:t>; arba</w:t>
      </w:r>
    </w:p>
    <w:p w14:paraId="55FC1783" w14:textId="00BDBE06" w:rsidR="00CB3594" w:rsidRPr="00740152" w:rsidRDefault="00A07847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</w:t>
      </w:r>
      <w:r w:rsidR="00B4699F" w:rsidRPr="00740152">
        <w:rPr>
          <w:rFonts w:ascii="Helvetica" w:hAnsi="Helvetica" w:cs="Arial"/>
          <w:sz w:val="20"/>
          <w:szCs w:val="24"/>
        </w:rPr>
        <w:t xml:space="preserve">h) </w:t>
      </w:r>
      <w:proofErr w:type="spellStart"/>
      <w:r w:rsidR="00B4699F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B4699F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B4699F"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="00B4699F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B4699F"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="00B4699F" w:rsidRPr="00740152">
        <w:rPr>
          <w:rFonts w:ascii="Helvetica" w:hAnsi="Helvetica" w:cs="Arial"/>
          <w:sz w:val="20"/>
          <w:szCs w:val="24"/>
        </w:rPr>
        <w:t xml:space="preserve"> yra skiriamas bent du kartus per savaitę.</w:t>
      </w:r>
    </w:p>
    <w:p w14:paraId="7BA439F6" w14:textId="127869C8" w:rsidR="00CB3594" w:rsidRPr="00740152" w:rsidRDefault="00CB3594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EC73E" w14:textId="582DFC3A" w:rsidR="00CB3594" w:rsidRPr="00740152" w:rsidRDefault="004B3A17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3. Kompozicija, apimanti izoliuotą žmogaus sutrumpinto </w:t>
      </w:r>
      <w:proofErr w:type="spellStart"/>
      <w:r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beta </w:t>
      </w:r>
      <w:proofErr w:type="spellStart"/>
      <w:r w:rsidRPr="00740152">
        <w:rPr>
          <w:rFonts w:ascii="Helvetica" w:hAnsi="Helvetica" w:cs="Arial"/>
          <w:sz w:val="20"/>
          <w:szCs w:val="24"/>
        </w:rPr>
        <w:t>sintazės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)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, skirta naudoti </w:t>
      </w:r>
      <w:r w:rsidR="008862B8" w:rsidRPr="00740152">
        <w:rPr>
          <w:rFonts w:ascii="Helvetica" w:hAnsi="Helvetica" w:cs="Arial"/>
          <w:sz w:val="20"/>
          <w:szCs w:val="24"/>
        </w:rPr>
        <w:t xml:space="preserve">terapiniame </w:t>
      </w:r>
      <w:proofErr w:type="spellStart"/>
      <w:r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ir (arba) </w:t>
      </w:r>
      <w:proofErr w:type="spellStart"/>
      <w:r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kiekio didinimo būde žmogui, turinčiam CBS trūkumą, minėtas būdas apimantis kompozicijos skyrimą subjektui, kur minėtas </w:t>
      </w:r>
      <w:r w:rsidR="00215419" w:rsidRPr="00740152">
        <w:rPr>
          <w:rFonts w:ascii="Helvetica" w:hAnsi="Helvetica" w:cs="Arial"/>
          <w:sz w:val="20"/>
          <w:szCs w:val="24"/>
        </w:rPr>
        <w:t>i</w:t>
      </w:r>
      <w:r w:rsidRPr="00740152">
        <w:rPr>
          <w:rFonts w:ascii="Helvetica" w:hAnsi="Helvetica" w:cs="Arial"/>
          <w:sz w:val="20"/>
          <w:szCs w:val="24"/>
        </w:rPr>
        <w:t xml:space="preserve">šskirtas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ir apima </w:t>
      </w:r>
      <w:proofErr w:type="spellStart"/>
      <w:r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, esančio SEQ ID Nr. 3 aminorūgščių 15 padėtyje, mutaciją į </w:t>
      </w:r>
      <w:proofErr w:type="spellStart"/>
      <w:r w:rsidRPr="00740152">
        <w:rPr>
          <w:rFonts w:ascii="Helvetica" w:hAnsi="Helvetica" w:cs="Arial"/>
          <w:sz w:val="20"/>
          <w:szCs w:val="24"/>
        </w:rPr>
        <w:t>seriną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, ir yra skiriama doze tarp 0,33 </w:t>
      </w:r>
      <w:r w:rsidR="008C0A79" w:rsidRPr="00740152">
        <w:rPr>
          <w:rFonts w:ascii="Helvetica" w:hAnsi="Helvetica" w:cs="Arial"/>
          <w:sz w:val="20"/>
          <w:szCs w:val="24"/>
        </w:rPr>
        <w:t>ir</w:t>
      </w:r>
      <w:r w:rsidRPr="00740152">
        <w:rPr>
          <w:rFonts w:ascii="Helvetica" w:hAnsi="Helvetica" w:cs="Arial"/>
          <w:sz w:val="20"/>
          <w:szCs w:val="24"/>
        </w:rPr>
        <w:t xml:space="preserve"> </w:t>
      </w:r>
      <w:r w:rsidR="00215419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10 mg/kg bent kartą per savaitę </w:t>
      </w:r>
      <w:r w:rsidR="00926E3D" w:rsidRPr="00740152">
        <w:rPr>
          <w:rFonts w:ascii="Helvetica" w:hAnsi="Helvetica" w:cs="Arial"/>
          <w:sz w:val="20"/>
          <w:szCs w:val="24"/>
        </w:rPr>
        <w:t>bent</w:t>
      </w:r>
      <w:r w:rsidRPr="00740152">
        <w:rPr>
          <w:rFonts w:ascii="Helvetica" w:hAnsi="Helvetica" w:cs="Arial"/>
          <w:sz w:val="20"/>
          <w:szCs w:val="24"/>
        </w:rPr>
        <w:t xml:space="preserve"> šeši</w:t>
      </w:r>
      <w:r w:rsidR="008C0A79" w:rsidRPr="00740152">
        <w:rPr>
          <w:rFonts w:ascii="Helvetica" w:hAnsi="Helvetica" w:cs="Arial"/>
          <w:sz w:val="20"/>
          <w:szCs w:val="24"/>
        </w:rPr>
        <w:t>as</w:t>
      </w:r>
      <w:r w:rsidRPr="00740152">
        <w:rPr>
          <w:rFonts w:ascii="Helvetica" w:hAnsi="Helvetica" w:cs="Arial"/>
          <w:sz w:val="20"/>
          <w:szCs w:val="24"/>
        </w:rPr>
        <w:t xml:space="preserve"> savait</w:t>
      </w:r>
      <w:r w:rsidR="008C0A79" w:rsidRPr="00740152">
        <w:rPr>
          <w:rFonts w:ascii="Helvetica" w:hAnsi="Helvetica" w:cs="Arial"/>
          <w:sz w:val="20"/>
          <w:szCs w:val="24"/>
        </w:rPr>
        <w:t>e</w:t>
      </w:r>
      <w:r w:rsidRPr="00740152">
        <w:rPr>
          <w:rFonts w:ascii="Helvetica" w:hAnsi="Helvetica" w:cs="Arial"/>
          <w:sz w:val="20"/>
          <w:szCs w:val="24"/>
        </w:rPr>
        <w:t>s.</w:t>
      </w:r>
    </w:p>
    <w:p w14:paraId="5FDC4100" w14:textId="278244B3" w:rsidR="00CB3594" w:rsidRPr="00740152" w:rsidRDefault="00CB3594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B923FE6" w14:textId="4AEA24DC" w:rsidR="00B4699F" w:rsidRPr="00740152" w:rsidRDefault="008C0A79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4. </w:t>
      </w:r>
      <w:r w:rsidR="0076384B" w:rsidRPr="00740152">
        <w:rPr>
          <w:rFonts w:ascii="Helvetica" w:hAnsi="Helvetica" w:cs="Arial"/>
          <w:sz w:val="20"/>
          <w:szCs w:val="24"/>
        </w:rPr>
        <w:t>Kompozicija, skirta naudoti pagal 3 punktą, kur:</w:t>
      </w:r>
    </w:p>
    <w:p w14:paraId="30FFEC17" w14:textId="77777777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(a) izoliuotas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bent vienu, parinktu iš grupės, susidedančios iš: ME-200GS, ME-200MA0B, ME-400MA, GL4-400MA ir ME-050GS;</w:t>
      </w:r>
    </w:p>
    <w:p w14:paraId="6510F8E8" w14:textId="77777777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(b)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skiriamas bent du kartus per savaitę;</w:t>
      </w:r>
    </w:p>
    <w:p w14:paraId="5729D238" w14:textId="77777777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(c) PEG yra mažos molekulinės masės linijinis PEG;</w:t>
      </w:r>
    </w:p>
    <w:p w14:paraId="7A72846F" w14:textId="76158FD1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(d) PEG yra didelės molekulinės masės keturių </w:t>
      </w:r>
      <w:r w:rsidR="00740152" w:rsidRPr="00740152">
        <w:rPr>
          <w:rFonts w:ascii="Helvetica" w:hAnsi="Helvetica" w:cs="Arial"/>
          <w:sz w:val="20"/>
          <w:szCs w:val="24"/>
        </w:rPr>
        <w:t>atsišakojimų</w:t>
      </w:r>
      <w:r w:rsidRPr="00740152">
        <w:rPr>
          <w:rFonts w:ascii="Helvetica" w:hAnsi="Helvetica" w:cs="Arial"/>
          <w:sz w:val="20"/>
          <w:szCs w:val="24"/>
        </w:rPr>
        <w:t xml:space="preserve"> PEG;</w:t>
      </w:r>
    </w:p>
    <w:p w14:paraId="164F8B37" w14:textId="40D95125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(e) dozė yra kiekis, parinktas iš grupės, susidedančios iš: 0,33, 0,66,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1,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2 ir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5 mg/kg;</w:t>
      </w:r>
    </w:p>
    <w:p w14:paraId="049C7E3F" w14:textId="77777777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(f) dozė yra apie 0,4 mg/kg;</w:t>
      </w:r>
    </w:p>
    <w:p w14:paraId="02A3F262" w14:textId="0C004F6C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(g) </w:t>
      </w:r>
      <w:proofErr w:type="spellStart"/>
      <w:r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</w:t>
      </w:r>
      <w:r w:rsidR="00055D26" w:rsidRPr="00740152">
        <w:rPr>
          <w:rFonts w:ascii="Helvetica" w:hAnsi="Helvetica" w:cs="Arial"/>
          <w:sz w:val="20"/>
          <w:szCs w:val="24"/>
        </w:rPr>
        <w:t xml:space="preserve">yra </w:t>
      </w:r>
      <w:r w:rsidRPr="00740152">
        <w:rPr>
          <w:rFonts w:ascii="Helvetica" w:hAnsi="Helvetica" w:cs="Arial"/>
          <w:sz w:val="20"/>
          <w:szCs w:val="24"/>
        </w:rPr>
        <w:t xml:space="preserve">padidinamas iki daugiau nei 0,008 </w:t>
      </w:r>
      <w:r w:rsidR="002F5FDB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M;</w:t>
      </w:r>
    </w:p>
    <w:p w14:paraId="6696559E" w14:textId="77777777" w:rsidR="009517C8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(h) izoliuotas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skiriamas kartu su </w:t>
      </w:r>
      <w:proofErr w:type="spellStart"/>
      <w:r w:rsidRPr="00740152">
        <w:rPr>
          <w:rFonts w:ascii="Helvetica" w:hAnsi="Helvetica" w:cs="Arial"/>
          <w:sz w:val="20"/>
          <w:szCs w:val="24"/>
        </w:rPr>
        <w:t>betainu</w:t>
      </w:r>
      <w:proofErr w:type="spellEnd"/>
      <w:r w:rsidRPr="00740152">
        <w:rPr>
          <w:rFonts w:ascii="Helvetica" w:hAnsi="Helvetica" w:cs="Arial"/>
          <w:sz w:val="20"/>
          <w:szCs w:val="24"/>
        </w:rPr>
        <w:t>; arba</w:t>
      </w:r>
    </w:p>
    <w:p w14:paraId="32D521A0" w14:textId="305F7B33" w:rsidR="00A07847" w:rsidRPr="00740152" w:rsidRDefault="009517C8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(i) </w:t>
      </w:r>
      <w:proofErr w:type="spellStart"/>
      <w:r w:rsidRPr="00740152">
        <w:rPr>
          <w:rFonts w:ascii="Helvetica" w:hAnsi="Helvetica" w:cs="Arial"/>
          <w:sz w:val="20"/>
          <w:szCs w:val="24"/>
        </w:rPr>
        <w:t>betainas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skiriamas prieš skiriant izoliuotą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Pr="00740152">
        <w:rPr>
          <w:rFonts w:ascii="Helvetica" w:hAnsi="Helvetica" w:cs="Arial"/>
          <w:sz w:val="20"/>
          <w:szCs w:val="24"/>
        </w:rPr>
        <w:t>.</w:t>
      </w:r>
    </w:p>
    <w:p w14:paraId="72389BCB" w14:textId="6599BBEE" w:rsidR="00A07847" w:rsidRPr="00740152" w:rsidRDefault="00A07847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5CB85E2" w14:textId="2C7DCAB1" w:rsidR="005A6CBC" w:rsidRPr="00740152" w:rsidRDefault="00845770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5. Kompozicija, skirta naudoti pagal 4 punkt</w:t>
      </w:r>
      <w:r w:rsidR="009E3197" w:rsidRPr="00740152">
        <w:rPr>
          <w:rFonts w:ascii="Helvetica" w:hAnsi="Helvetica" w:cs="Arial"/>
          <w:sz w:val="20"/>
          <w:szCs w:val="24"/>
        </w:rPr>
        <w:t>o</w:t>
      </w:r>
      <w:r w:rsidRPr="00740152">
        <w:rPr>
          <w:rFonts w:ascii="Helvetica" w:hAnsi="Helvetica" w:cs="Arial"/>
          <w:sz w:val="20"/>
          <w:szCs w:val="24"/>
        </w:rPr>
        <w:t xml:space="preserve"> (g) </w:t>
      </w:r>
      <w:proofErr w:type="spellStart"/>
      <w:r w:rsidR="00F07C73" w:rsidRPr="00740152">
        <w:rPr>
          <w:rFonts w:ascii="Helvetica" w:hAnsi="Helvetica" w:cs="Arial"/>
          <w:sz w:val="20"/>
          <w:szCs w:val="24"/>
        </w:rPr>
        <w:t>varijantą</w:t>
      </w:r>
      <w:proofErr w:type="spellEnd"/>
      <w:r w:rsidRPr="00740152">
        <w:rPr>
          <w:rFonts w:ascii="Helvetica" w:hAnsi="Helvetica" w:cs="Arial"/>
          <w:sz w:val="20"/>
          <w:szCs w:val="24"/>
        </w:rPr>
        <w:t>, kur:</w:t>
      </w:r>
    </w:p>
    <w:p w14:paraId="18367150" w14:textId="04AB47AB" w:rsidR="00845770" w:rsidRPr="00740152" w:rsidRDefault="00845770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(i) </w:t>
      </w:r>
      <w:proofErr w:type="spellStart"/>
      <w:r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yra padidintas</w:t>
      </w:r>
      <w:r w:rsidR="0045348F" w:rsidRPr="00740152">
        <w:rPr>
          <w:rFonts w:ascii="Helvetica" w:hAnsi="Helvetica" w:cs="Arial"/>
          <w:sz w:val="20"/>
          <w:szCs w:val="24"/>
        </w:rPr>
        <w:t xml:space="preserve"> iki</w:t>
      </w:r>
      <w:r w:rsidRPr="00740152">
        <w:rPr>
          <w:rFonts w:ascii="Helvetica" w:hAnsi="Helvetica" w:cs="Arial"/>
          <w:sz w:val="20"/>
          <w:szCs w:val="24"/>
        </w:rPr>
        <w:t xml:space="preserve"> </w:t>
      </w:r>
      <w:r w:rsidR="0045348F" w:rsidRPr="00740152">
        <w:rPr>
          <w:rFonts w:ascii="Helvetica" w:hAnsi="Helvetica" w:cs="Arial"/>
          <w:sz w:val="20"/>
          <w:szCs w:val="24"/>
        </w:rPr>
        <w:t>tarp</w:t>
      </w:r>
      <w:r w:rsidRPr="00740152">
        <w:rPr>
          <w:rFonts w:ascii="Helvetica" w:hAnsi="Helvetica" w:cs="Arial"/>
          <w:sz w:val="20"/>
          <w:szCs w:val="24"/>
        </w:rPr>
        <w:t xml:space="preserve"> 0,005-0,35 </w:t>
      </w:r>
      <w:r w:rsidR="00F07C73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M;</w:t>
      </w:r>
    </w:p>
    <w:p w14:paraId="7BA5B8D0" w14:textId="40D2C670" w:rsidR="00845770" w:rsidRPr="00740152" w:rsidRDefault="00845770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(ii) </w:t>
      </w:r>
      <w:proofErr w:type="spellStart"/>
      <w:r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yra padidintas iki virš 140 </w:t>
      </w:r>
      <w:r w:rsidR="00F07C73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M; arba</w:t>
      </w:r>
      <w:r w:rsidR="00F07C73" w:rsidRPr="00740152">
        <w:rPr>
          <w:rFonts w:ascii="Helvetica" w:hAnsi="Helvetica" w:cs="Arial"/>
          <w:sz w:val="20"/>
          <w:szCs w:val="24"/>
        </w:rPr>
        <w:t xml:space="preserve"> </w:t>
      </w:r>
    </w:p>
    <w:p w14:paraId="425B8237" w14:textId="2A4FD529" w:rsidR="005A6CBC" w:rsidRPr="00740152" w:rsidRDefault="00845770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(iii) </w:t>
      </w:r>
      <w:proofErr w:type="spellStart"/>
      <w:r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yra padidintas iki</w:t>
      </w:r>
      <w:r w:rsidR="0045348F" w:rsidRPr="00740152">
        <w:rPr>
          <w:rFonts w:ascii="Helvetica" w:hAnsi="Helvetica" w:cs="Arial"/>
          <w:sz w:val="20"/>
          <w:szCs w:val="24"/>
        </w:rPr>
        <w:t xml:space="preserve"> tarp</w:t>
      </w:r>
      <w:r w:rsidRPr="00740152">
        <w:rPr>
          <w:rFonts w:ascii="Helvetica" w:hAnsi="Helvetica" w:cs="Arial"/>
          <w:sz w:val="20"/>
          <w:szCs w:val="24"/>
        </w:rPr>
        <w:t xml:space="preserve"> 200–400 </w:t>
      </w:r>
      <w:r w:rsidR="00F07C73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M.</w:t>
      </w:r>
    </w:p>
    <w:p w14:paraId="11559E80" w14:textId="1CAE52EB" w:rsidR="00845770" w:rsidRPr="00740152" w:rsidRDefault="00845770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6AFC09C" w14:textId="0ED33E02" w:rsidR="00845770" w:rsidRPr="00740152" w:rsidRDefault="00845770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6. </w:t>
      </w:r>
      <w:r w:rsidR="00FB342F" w:rsidRPr="00740152">
        <w:rPr>
          <w:rFonts w:ascii="Helvetica" w:hAnsi="Helvetica" w:cs="Arial"/>
          <w:sz w:val="20"/>
          <w:szCs w:val="24"/>
        </w:rPr>
        <w:t xml:space="preserve">Kompozicija, apimanti izoliuotą žmogaus sutrumpinto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beta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sintazės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)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, skirta naudoti terapiniame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homocisteino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metionino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ir (arba) S-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adenozilo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homocisteino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kiekio mažinimo </w:t>
      </w:r>
      <w:r w:rsidR="00C72B46" w:rsidRPr="00740152">
        <w:rPr>
          <w:rFonts w:ascii="Helvetica" w:hAnsi="Helvetica" w:cs="Arial"/>
          <w:sz w:val="20"/>
          <w:szCs w:val="24"/>
        </w:rPr>
        <w:t xml:space="preserve">būde </w:t>
      </w:r>
      <w:r w:rsidR="00FB342F" w:rsidRPr="00740152">
        <w:rPr>
          <w:rFonts w:ascii="Helvetica" w:hAnsi="Helvetica" w:cs="Arial"/>
          <w:sz w:val="20"/>
          <w:szCs w:val="24"/>
        </w:rPr>
        <w:t>žmog</w:t>
      </w:r>
      <w:r w:rsidR="008862B8" w:rsidRPr="00740152">
        <w:rPr>
          <w:rFonts w:ascii="Helvetica" w:hAnsi="Helvetica" w:cs="Arial"/>
          <w:sz w:val="20"/>
          <w:szCs w:val="24"/>
        </w:rPr>
        <w:t>ui</w:t>
      </w:r>
      <w:r w:rsidR="00FB342F" w:rsidRPr="00740152">
        <w:rPr>
          <w:rFonts w:ascii="Helvetica" w:hAnsi="Helvetica" w:cs="Arial"/>
          <w:sz w:val="20"/>
          <w:szCs w:val="24"/>
        </w:rPr>
        <w:t>, turinčiam CBS trūkumą, minėtas būdas apima kompozicijos skyrimą subjekt</w:t>
      </w:r>
      <w:r w:rsidR="008862B8" w:rsidRPr="00740152">
        <w:rPr>
          <w:rFonts w:ascii="Helvetica" w:hAnsi="Helvetica" w:cs="Arial"/>
          <w:sz w:val="20"/>
          <w:szCs w:val="24"/>
        </w:rPr>
        <w:t>ui</w:t>
      </w:r>
      <w:r w:rsidR="00FB342F" w:rsidRPr="00740152">
        <w:rPr>
          <w:rFonts w:ascii="Helvetica" w:hAnsi="Helvetica" w:cs="Arial"/>
          <w:sz w:val="20"/>
          <w:szCs w:val="24"/>
        </w:rPr>
        <w:t xml:space="preserve">, kur minėtas izoliuotas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 ir apima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, esančio SEQ ID Nr. 3 </w:t>
      </w:r>
      <w:r w:rsidR="00FB342F" w:rsidRPr="00740152">
        <w:rPr>
          <w:rFonts w:ascii="Helvetica" w:hAnsi="Helvetica" w:cs="Arial"/>
          <w:sz w:val="20"/>
          <w:szCs w:val="24"/>
        </w:rPr>
        <w:lastRenderedPageBreak/>
        <w:t xml:space="preserve">aminorūgšties </w:t>
      </w:r>
      <w:r w:rsidR="007C5D63" w:rsidRPr="00740152">
        <w:rPr>
          <w:rFonts w:ascii="Helvetica" w:hAnsi="Helvetica" w:cs="Arial"/>
          <w:sz w:val="20"/>
          <w:szCs w:val="24"/>
        </w:rPr>
        <w:t xml:space="preserve">15 </w:t>
      </w:r>
      <w:r w:rsidR="00FB342F" w:rsidRPr="00740152">
        <w:rPr>
          <w:rFonts w:ascii="Helvetica" w:hAnsi="Helvetica" w:cs="Arial"/>
          <w:sz w:val="20"/>
          <w:szCs w:val="24"/>
        </w:rPr>
        <w:t xml:space="preserve">padėtyje, mutaciją į </w:t>
      </w:r>
      <w:proofErr w:type="spellStart"/>
      <w:r w:rsidR="00FB342F" w:rsidRPr="00740152">
        <w:rPr>
          <w:rFonts w:ascii="Helvetica" w:hAnsi="Helvetica" w:cs="Arial"/>
          <w:sz w:val="20"/>
          <w:szCs w:val="24"/>
        </w:rPr>
        <w:t>seriną</w:t>
      </w:r>
      <w:proofErr w:type="spellEnd"/>
      <w:r w:rsidR="00FB342F" w:rsidRPr="00740152">
        <w:rPr>
          <w:rFonts w:ascii="Helvetica" w:hAnsi="Helvetica" w:cs="Arial"/>
          <w:sz w:val="20"/>
          <w:szCs w:val="24"/>
        </w:rPr>
        <w:t xml:space="preserve">, ir yra skiriama </w:t>
      </w:r>
      <w:r w:rsidR="00C72B46" w:rsidRPr="00740152">
        <w:rPr>
          <w:rFonts w:ascii="Helvetica" w:hAnsi="Helvetica" w:cs="Arial"/>
          <w:sz w:val="20"/>
          <w:szCs w:val="24"/>
        </w:rPr>
        <w:t xml:space="preserve">dozė tarp </w:t>
      </w:r>
      <w:r w:rsidR="00FB342F" w:rsidRPr="00740152">
        <w:rPr>
          <w:rFonts w:ascii="Helvetica" w:hAnsi="Helvetica" w:cs="Arial"/>
          <w:sz w:val="20"/>
          <w:szCs w:val="24"/>
        </w:rPr>
        <w:t>0,33</w:t>
      </w:r>
      <w:r w:rsidR="00C72B46" w:rsidRPr="00740152">
        <w:rPr>
          <w:rFonts w:ascii="Helvetica" w:hAnsi="Helvetica" w:cs="Arial"/>
          <w:sz w:val="20"/>
          <w:szCs w:val="24"/>
        </w:rPr>
        <w:t xml:space="preserve"> ir </w:t>
      </w:r>
      <w:r w:rsidR="00FB342F" w:rsidRPr="00740152">
        <w:rPr>
          <w:rFonts w:ascii="Helvetica" w:hAnsi="Helvetica" w:cs="Arial"/>
          <w:sz w:val="20"/>
          <w:szCs w:val="24"/>
        </w:rPr>
        <w:t>10 mg/kg bent kartą per savaitę mažiausiai šešias savaites.</w:t>
      </w:r>
    </w:p>
    <w:p w14:paraId="37A82F6F" w14:textId="4A308D24" w:rsidR="00FB342F" w:rsidRPr="00740152" w:rsidRDefault="00FB342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3A3736C" w14:textId="455FEE73" w:rsidR="00FB342F" w:rsidRPr="00740152" w:rsidRDefault="00C72B46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7</w:t>
      </w:r>
      <w:r w:rsidR="00063923" w:rsidRPr="00740152">
        <w:rPr>
          <w:rFonts w:ascii="Helvetica" w:hAnsi="Helvetica" w:cs="Arial"/>
          <w:sz w:val="20"/>
          <w:szCs w:val="24"/>
        </w:rPr>
        <w:t>. Kompozicija, skirta naudoti pagal 6 punktą, kur:</w:t>
      </w:r>
    </w:p>
    <w:p w14:paraId="388B8D59" w14:textId="77777777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(a) PEG yra mažos molekulinės masės linijinis PEG;</w:t>
      </w:r>
    </w:p>
    <w:p w14:paraId="5CBA61AD" w14:textId="61CF099C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(b) PEG yra didelės molekulinės masės keturių </w:t>
      </w:r>
      <w:r w:rsidR="00740152" w:rsidRPr="00740152">
        <w:rPr>
          <w:rFonts w:ascii="Helvetica" w:hAnsi="Helvetica" w:cs="Arial"/>
          <w:sz w:val="20"/>
          <w:szCs w:val="24"/>
        </w:rPr>
        <w:t>atsišakojimų</w:t>
      </w:r>
      <w:r w:rsidRPr="00740152">
        <w:rPr>
          <w:rFonts w:ascii="Helvetica" w:hAnsi="Helvetica" w:cs="Arial"/>
          <w:sz w:val="20"/>
          <w:szCs w:val="24"/>
        </w:rPr>
        <w:t xml:space="preserve"> PEG;</w:t>
      </w:r>
    </w:p>
    <w:p w14:paraId="75421B96" w14:textId="37AA6950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(c) dozė yra kiekis, parinktas iš grupės, susidedančios iš: 0,33, 0,66,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1,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2 ir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5 mg/kg;</w:t>
      </w:r>
    </w:p>
    <w:p w14:paraId="04293F5C" w14:textId="77777777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(d) dozė yra apie 0,4 mg/kg;</w:t>
      </w:r>
    </w:p>
    <w:p w14:paraId="3D705542" w14:textId="312D579E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(e) </w:t>
      </w:r>
      <w:proofErr w:type="spellStart"/>
      <w:r w:rsidRPr="00740152">
        <w:rPr>
          <w:rFonts w:ascii="Helvetica" w:hAnsi="Helvetica" w:cs="Arial"/>
          <w:sz w:val="20"/>
          <w:szCs w:val="24"/>
        </w:rPr>
        <w:t>homocisteino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yra mažesnis nei 100 </w:t>
      </w:r>
      <w:r w:rsidR="00AF5E70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M;</w:t>
      </w:r>
    </w:p>
    <w:p w14:paraId="19839E98" w14:textId="55EB8EFE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(f) izoliuotas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r w:rsidR="007C0A17" w:rsidRPr="00740152">
        <w:rPr>
          <w:rFonts w:ascii="Helvetica" w:hAnsi="Helvetica" w:cs="Arial"/>
          <w:sz w:val="20"/>
          <w:szCs w:val="24"/>
        </w:rPr>
        <w:t xml:space="preserve">yra </w:t>
      </w:r>
      <w:r w:rsidRPr="00740152">
        <w:rPr>
          <w:rFonts w:ascii="Helvetica" w:hAnsi="Helvetica" w:cs="Arial"/>
          <w:sz w:val="20"/>
          <w:szCs w:val="24"/>
        </w:rPr>
        <w:t xml:space="preserve">skiriamas kartu su </w:t>
      </w:r>
      <w:proofErr w:type="spellStart"/>
      <w:r w:rsidRPr="00740152">
        <w:rPr>
          <w:rFonts w:ascii="Helvetica" w:hAnsi="Helvetica" w:cs="Arial"/>
          <w:sz w:val="20"/>
          <w:szCs w:val="24"/>
        </w:rPr>
        <w:t>betainu</w:t>
      </w:r>
      <w:proofErr w:type="spellEnd"/>
      <w:r w:rsidRPr="00740152">
        <w:rPr>
          <w:rFonts w:ascii="Helvetica" w:hAnsi="Helvetica" w:cs="Arial"/>
          <w:sz w:val="20"/>
          <w:szCs w:val="24"/>
        </w:rPr>
        <w:t>; arba</w:t>
      </w:r>
    </w:p>
    <w:p w14:paraId="0C4B7FDB" w14:textId="6967E9FC" w:rsidR="00063923" w:rsidRPr="00740152" w:rsidRDefault="00063923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(g) </w:t>
      </w:r>
      <w:proofErr w:type="spellStart"/>
      <w:r w:rsidRPr="00740152">
        <w:rPr>
          <w:rFonts w:ascii="Helvetica" w:hAnsi="Helvetica" w:cs="Arial"/>
          <w:sz w:val="20"/>
          <w:szCs w:val="24"/>
        </w:rPr>
        <w:t>betainas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skiriamas prieš išskirtą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Pr="00740152">
        <w:rPr>
          <w:rFonts w:ascii="Helvetica" w:hAnsi="Helvetica" w:cs="Arial"/>
          <w:sz w:val="20"/>
          <w:szCs w:val="24"/>
        </w:rPr>
        <w:t>.</w:t>
      </w:r>
    </w:p>
    <w:p w14:paraId="578A61F2" w14:textId="72DC5F19" w:rsidR="00FB342F" w:rsidRPr="00740152" w:rsidRDefault="00FB342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3BEF521" w14:textId="7CBE8A40" w:rsidR="00FB342F" w:rsidRPr="00740152" w:rsidRDefault="007C0A17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8. </w:t>
      </w:r>
      <w:r w:rsidR="008E69BD" w:rsidRPr="00740152">
        <w:rPr>
          <w:rFonts w:ascii="Helvetica" w:hAnsi="Helvetica" w:cs="Arial"/>
          <w:sz w:val="20"/>
          <w:szCs w:val="24"/>
        </w:rPr>
        <w:t>Kompozicija, skirta naudoti pagal 7 punkt</w:t>
      </w:r>
      <w:r w:rsidR="009E3197" w:rsidRPr="00740152">
        <w:rPr>
          <w:rFonts w:ascii="Helvetica" w:hAnsi="Helvetica" w:cs="Arial"/>
          <w:sz w:val="20"/>
          <w:szCs w:val="24"/>
        </w:rPr>
        <w:t>o</w:t>
      </w:r>
      <w:r w:rsidR="008E69BD" w:rsidRPr="00740152">
        <w:rPr>
          <w:rFonts w:ascii="Helvetica" w:hAnsi="Helvetica" w:cs="Arial"/>
          <w:sz w:val="20"/>
          <w:szCs w:val="24"/>
        </w:rPr>
        <w:t xml:space="preserve"> (e) </w:t>
      </w:r>
      <w:proofErr w:type="spellStart"/>
      <w:r w:rsidR="00F07C73" w:rsidRPr="00740152">
        <w:rPr>
          <w:rFonts w:ascii="Helvetica" w:hAnsi="Helvetica" w:cs="Arial"/>
          <w:sz w:val="20"/>
          <w:szCs w:val="24"/>
        </w:rPr>
        <w:t>varijantą</w:t>
      </w:r>
      <w:proofErr w:type="spellEnd"/>
      <w:r w:rsidR="008E69BD" w:rsidRPr="00740152">
        <w:rPr>
          <w:rFonts w:ascii="Helvetica" w:hAnsi="Helvetica" w:cs="Arial"/>
          <w:sz w:val="20"/>
          <w:szCs w:val="24"/>
        </w:rPr>
        <w:t xml:space="preserve">, kur </w:t>
      </w:r>
      <w:proofErr w:type="spellStart"/>
      <w:r w:rsidR="008E69BD" w:rsidRPr="00740152">
        <w:rPr>
          <w:rFonts w:ascii="Helvetica" w:hAnsi="Helvetica" w:cs="Arial"/>
          <w:sz w:val="20"/>
          <w:szCs w:val="24"/>
        </w:rPr>
        <w:t>homocisteino</w:t>
      </w:r>
      <w:proofErr w:type="spellEnd"/>
      <w:r w:rsidR="008E69BD" w:rsidRPr="00740152">
        <w:rPr>
          <w:rFonts w:ascii="Helvetica" w:hAnsi="Helvetica" w:cs="Arial"/>
          <w:sz w:val="20"/>
          <w:szCs w:val="24"/>
        </w:rPr>
        <w:t xml:space="preserve"> kiekis yra apie 10 </w:t>
      </w:r>
      <w:r w:rsidR="00285F1F" w:rsidRPr="00740152">
        <w:rPr>
          <w:rFonts w:ascii="Helvetica" w:hAnsi="Helvetica" w:cs="Arial"/>
          <w:sz w:val="20"/>
          <w:szCs w:val="24"/>
        </w:rPr>
        <w:t>µ</w:t>
      </w:r>
      <w:r w:rsidR="008E69BD" w:rsidRPr="00740152">
        <w:rPr>
          <w:rFonts w:ascii="Helvetica" w:hAnsi="Helvetica" w:cs="Arial"/>
          <w:sz w:val="20"/>
          <w:szCs w:val="24"/>
        </w:rPr>
        <w:t>M.</w:t>
      </w:r>
    </w:p>
    <w:p w14:paraId="3556BB2D" w14:textId="5B578EC1" w:rsidR="008E69BD" w:rsidRPr="00740152" w:rsidRDefault="008E69BD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90C610C" w14:textId="375D492E" w:rsidR="008E69BD" w:rsidRPr="00740152" w:rsidRDefault="008E69BD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9.</w:t>
      </w:r>
      <w:r w:rsidR="009E3197" w:rsidRPr="00740152">
        <w:rPr>
          <w:rFonts w:ascii="Helvetica" w:hAnsi="Helvetica" w:cs="Arial"/>
          <w:sz w:val="20"/>
          <w:szCs w:val="24"/>
        </w:rPr>
        <w:t xml:space="preserve"> Kompozicija, skirta naudoti pagal 7 punkto (e) </w:t>
      </w:r>
      <w:proofErr w:type="spellStart"/>
      <w:r w:rsidR="00F07C73" w:rsidRPr="00740152">
        <w:rPr>
          <w:rFonts w:ascii="Helvetica" w:hAnsi="Helvetica" w:cs="Arial"/>
          <w:sz w:val="20"/>
          <w:szCs w:val="24"/>
        </w:rPr>
        <w:t>varijantą</w:t>
      </w:r>
      <w:proofErr w:type="spellEnd"/>
      <w:r w:rsidR="009E3197" w:rsidRPr="00740152">
        <w:rPr>
          <w:rFonts w:ascii="Helvetica" w:hAnsi="Helvetica" w:cs="Arial"/>
          <w:sz w:val="20"/>
          <w:szCs w:val="24"/>
        </w:rPr>
        <w:t xml:space="preserve">, kur </w:t>
      </w:r>
      <w:proofErr w:type="spellStart"/>
      <w:r w:rsidR="009E3197" w:rsidRPr="00740152">
        <w:rPr>
          <w:rFonts w:ascii="Helvetica" w:hAnsi="Helvetica" w:cs="Arial"/>
          <w:sz w:val="20"/>
          <w:szCs w:val="24"/>
        </w:rPr>
        <w:t>metionino</w:t>
      </w:r>
      <w:proofErr w:type="spellEnd"/>
      <w:r w:rsidR="009E3197" w:rsidRPr="00740152">
        <w:rPr>
          <w:rFonts w:ascii="Helvetica" w:hAnsi="Helvetica" w:cs="Arial"/>
          <w:sz w:val="20"/>
          <w:szCs w:val="24"/>
        </w:rPr>
        <w:t xml:space="preserve"> kiekis yra mažesnis nei 50 </w:t>
      </w:r>
      <w:r w:rsidR="00285F1F" w:rsidRPr="00740152">
        <w:rPr>
          <w:rFonts w:ascii="Helvetica" w:hAnsi="Helvetica" w:cs="Arial"/>
          <w:sz w:val="20"/>
          <w:szCs w:val="24"/>
        </w:rPr>
        <w:t>µ</w:t>
      </w:r>
      <w:r w:rsidR="009E3197" w:rsidRPr="00740152">
        <w:rPr>
          <w:rFonts w:ascii="Helvetica" w:hAnsi="Helvetica" w:cs="Arial"/>
          <w:sz w:val="20"/>
          <w:szCs w:val="24"/>
        </w:rPr>
        <w:t>M; kur pasirinktinai:</w:t>
      </w:r>
    </w:p>
    <w:p w14:paraId="0F39A52D" w14:textId="64320576" w:rsidR="009E3197" w:rsidRPr="00740152" w:rsidRDefault="009E3197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(i) </w:t>
      </w:r>
      <w:proofErr w:type="spellStart"/>
      <w:r w:rsidRPr="00740152">
        <w:rPr>
          <w:rFonts w:ascii="Helvetica" w:hAnsi="Helvetica" w:cs="Arial"/>
          <w:sz w:val="20"/>
          <w:szCs w:val="24"/>
        </w:rPr>
        <w:t>metionino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yra apie 30 </w:t>
      </w:r>
      <w:r w:rsidR="00285F1F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M; arba</w:t>
      </w:r>
      <w:r w:rsidR="00BC2A3F" w:rsidRPr="00740152">
        <w:rPr>
          <w:rFonts w:ascii="Helvetica" w:hAnsi="Helvetica" w:cs="Arial"/>
          <w:sz w:val="20"/>
          <w:szCs w:val="24"/>
        </w:rPr>
        <w:t xml:space="preserve"> </w:t>
      </w:r>
    </w:p>
    <w:p w14:paraId="17EE9D68" w14:textId="17AC9126" w:rsidR="009E3197" w:rsidRPr="00740152" w:rsidRDefault="009E3197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(ii) S-</w:t>
      </w:r>
      <w:proofErr w:type="spellStart"/>
      <w:r w:rsidRPr="00740152">
        <w:rPr>
          <w:rFonts w:ascii="Helvetica" w:hAnsi="Helvetica" w:cs="Arial"/>
          <w:sz w:val="20"/>
          <w:szCs w:val="24"/>
        </w:rPr>
        <w:t>adenozilo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homocisteino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</w:t>
      </w:r>
      <w:r w:rsidR="00BC2A3F" w:rsidRPr="00740152">
        <w:rPr>
          <w:rFonts w:ascii="Helvetica" w:hAnsi="Helvetica" w:cs="Arial"/>
          <w:sz w:val="20"/>
          <w:szCs w:val="24"/>
        </w:rPr>
        <w:t xml:space="preserve">yra </w:t>
      </w:r>
      <w:r w:rsidRPr="00740152">
        <w:rPr>
          <w:rFonts w:ascii="Helvetica" w:hAnsi="Helvetica" w:cs="Arial"/>
          <w:sz w:val="20"/>
          <w:szCs w:val="24"/>
        </w:rPr>
        <w:t>sumažinamas iki maž</w:t>
      </w:r>
      <w:r w:rsidR="00BC2A3F" w:rsidRPr="00740152">
        <w:rPr>
          <w:rFonts w:ascii="Helvetica" w:hAnsi="Helvetica" w:cs="Arial"/>
          <w:sz w:val="20"/>
          <w:szCs w:val="24"/>
        </w:rPr>
        <w:t>iau</w:t>
      </w:r>
      <w:r w:rsidRPr="00740152">
        <w:rPr>
          <w:rFonts w:ascii="Helvetica" w:hAnsi="Helvetica" w:cs="Arial"/>
          <w:sz w:val="20"/>
          <w:szCs w:val="24"/>
        </w:rPr>
        <w:t xml:space="preserve"> nei 0,14 </w:t>
      </w:r>
      <w:r w:rsidR="00BC2A3F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M, geriausia, S-</w:t>
      </w:r>
      <w:proofErr w:type="spellStart"/>
      <w:r w:rsidRPr="00740152">
        <w:rPr>
          <w:rFonts w:ascii="Helvetica" w:hAnsi="Helvetica" w:cs="Arial"/>
          <w:sz w:val="20"/>
          <w:szCs w:val="24"/>
        </w:rPr>
        <w:t>adenozilo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homocisteino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kiekis yra sumažinamas iki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0,015 </w:t>
      </w:r>
      <w:r w:rsidR="00BC2A3F" w:rsidRPr="00740152">
        <w:rPr>
          <w:rFonts w:ascii="Helvetica" w:hAnsi="Helvetica" w:cs="Arial"/>
          <w:sz w:val="20"/>
          <w:szCs w:val="24"/>
        </w:rPr>
        <w:t>µ</w:t>
      </w:r>
      <w:r w:rsidRPr="00740152">
        <w:rPr>
          <w:rFonts w:ascii="Helvetica" w:hAnsi="Helvetica" w:cs="Arial"/>
          <w:sz w:val="20"/>
          <w:szCs w:val="24"/>
        </w:rPr>
        <w:t>M.</w:t>
      </w:r>
    </w:p>
    <w:p w14:paraId="42A5AF69" w14:textId="694725E9" w:rsidR="009E3197" w:rsidRPr="00740152" w:rsidRDefault="009E3197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2B27B04" w14:textId="0C564E9C" w:rsidR="009E3197" w:rsidRPr="00740152" w:rsidRDefault="00DD25CF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10. </w:t>
      </w:r>
      <w:r w:rsidR="007C5D63" w:rsidRPr="00740152">
        <w:rPr>
          <w:rFonts w:ascii="Helvetica" w:hAnsi="Helvetica" w:cs="Arial"/>
          <w:sz w:val="20"/>
          <w:szCs w:val="24"/>
        </w:rPr>
        <w:t xml:space="preserve">Kompozicija, apimanti izoliuotą žmogaus sutrumpinto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beta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sintazės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)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, skirta naudoti kepenų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parenchimo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pažeidimo gydymo būde, kur minėtas būdas apima kompozicijos skyrimą žmogui, kur minėtas izoliuotas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ir apima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>, esančio SEQ ID Nr. 3 aminorūgšties 15 padėtyje</w:t>
      </w:r>
      <w:r w:rsidR="00981262" w:rsidRPr="00740152">
        <w:rPr>
          <w:rFonts w:ascii="Helvetica" w:hAnsi="Helvetica" w:cs="Arial"/>
          <w:sz w:val="20"/>
          <w:szCs w:val="24"/>
        </w:rPr>
        <w:t>, mutaciją</w:t>
      </w:r>
      <w:r w:rsidR="007C5D63" w:rsidRPr="00740152">
        <w:rPr>
          <w:rFonts w:ascii="Helvetica" w:hAnsi="Helvetica" w:cs="Arial"/>
          <w:sz w:val="20"/>
          <w:szCs w:val="24"/>
        </w:rPr>
        <w:t xml:space="preserve"> į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seriną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, ir kur izoliuotas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C5D63"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="007C5D63" w:rsidRPr="00740152">
        <w:rPr>
          <w:rFonts w:ascii="Helvetica" w:hAnsi="Helvetica" w:cs="Arial"/>
          <w:sz w:val="20"/>
          <w:szCs w:val="24"/>
        </w:rPr>
        <w:t xml:space="preserve"> yra skiriamas doze tarp 0,33 ir 10 mg/kg bent kartą per dieną </w:t>
      </w:r>
      <w:r w:rsidR="00981262" w:rsidRPr="00740152">
        <w:rPr>
          <w:rFonts w:ascii="Helvetica" w:hAnsi="Helvetica" w:cs="Arial"/>
          <w:sz w:val="20"/>
          <w:szCs w:val="24"/>
        </w:rPr>
        <w:t>bent</w:t>
      </w:r>
      <w:r w:rsidR="007C5D63" w:rsidRPr="00740152">
        <w:rPr>
          <w:rFonts w:ascii="Helvetica" w:hAnsi="Helvetica" w:cs="Arial"/>
          <w:sz w:val="20"/>
          <w:szCs w:val="24"/>
        </w:rPr>
        <w:t xml:space="preserve"> šešias savaites.</w:t>
      </w:r>
      <w:r w:rsidR="00981262" w:rsidRPr="00740152">
        <w:rPr>
          <w:rFonts w:ascii="Helvetica" w:hAnsi="Helvetica" w:cs="Arial"/>
          <w:sz w:val="20"/>
          <w:szCs w:val="24"/>
        </w:rPr>
        <w:t xml:space="preserve"> </w:t>
      </w:r>
    </w:p>
    <w:p w14:paraId="4A7141E1" w14:textId="75F94281" w:rsidR="00DD25CF" w:rsidRPr="00740152" w:rsidRDefault="00DD25C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6795309" w14:textId="7AB93184" w:rsidR="00DD25CF" w:rsidRPr="00740152" w:rsidRDefault="00D8615B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11.</w:t>
      </w:r>
      <w:r w:rsidR="002B3479" w:rsidRPr="00740152">
        <w:rPr>
          <w:rFonts w:ascii="Helvetica" w:hAnsi="Helvetica" w:cs="Arial"/>
          <w:sz w:val="20"/>
          <w:szCs w:val="24"/>
        </w:rPr>
        <w:t xml:space="preserve"> Kompozicija, skirta naudoti pagal 10 punktą, kur:</w:t>
      </w:r>
    </w:p>
    <w:p w14:paraId="7749DC45" w14:textId="77777777" w:rsidR="002B3479" w:rsidRPr="00740152" w:rsidRDefault="002B3479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(a) PEG yra mažos molekulinės masės linijinis PEG;</w:t>
      </w:r>
    </w:p>
    <w:p w14:paraId="679437E1" w14:textId="3973B893" w:rsidR="002B3479" w:rsidRPr="00740152" w:rsidRDefault="002B3479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(b) PEG yra didelės molekulinės masės keturių </w:t>
      </w:r>
      <w:r w:rsidR="00740152" w:rsidRPr="00740152">
        <w:rPr>
          <w:rFonts w:ascii="Helvetica" w:hAnsi="Helvetica" w:cs="Arial"/>
          <w:sz w:val="20"/>
          <w:szCs w:val="24"/>
        </w:rPr>
        <w:t>atsišakojimų</w:t>
      </w:r>
      <w:r w:rsidRPr="00740152">
        <w:rPr>
          <w:rFonts w:ascii="Helvetica" w:hAnsi="Helvetica" w:cs="Arial"/>
          <w:sz w:val="20"/>
          <w:szCs w:val="24"/>
        </w:rPr>
        <w:t xml:space="preserve"> PEG;</w:t>
      </w:r>
    </w:p>
    <w:p w14:paraId="3C309379" w14:textId="17CE96F8" w:rsidR="002B3479" w:rsidRPr="00740152" w:rsidRDefault="002B3479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(c) dozė yra kiekis, parinktas iš grupės, susidedančios iš: 0,33, 0,66,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1,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2 ir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5 mg/kg;</w:t>
      </w:r>
    </w:p>
    <w:p w14:paraId="2E964F8A" w14:textId="77777777" w:rsidR="002B3479" w:rsidRPr="00740152" w:rsidRDefault="002B3479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>(d) dozė yra apie 0,4 mg/kg; arba</w:t>
      </w:r>
    </w:p>
    <w:p w14:paraId="2DAD9F46" w14:textId="314D1BEF" w:rsidR="002B3479" w:rsidRPr="00740152" w:rsidRDefault="002B3479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(e) </w:t>
      </w:r>
      <w:r w:rsidR="00383D98" w:rsidRPr="00740152">
        <w:rPr>
          <w:rFonts w:ascii="Helvetica" w:hAnsi="Helvetica" w:cs="Arial"/>
          <w:sz w:val="20"/>
          <w:szCs w:val="24"/>
        </w:rPr>
        <w:t xml:space="preserve">yra </w:t>
      </w:r>
      <w:r w:rsidRPr="00740152">
        <w:rPr>
          <w:rFonts w:ascii="Helvetica" w:hAnsi="Helvetica" w:cs="Arial"/>
          <w:sz w:val="20"/>
          <w:szCs w:val="24"/>
        </w:rPr>
        <w:t>sumaž</w:t>
      </w:r>
      <w:r w:rsidR="00383D98" w:rsidRPr="00740152">
        <w:rPr>
          <w:rFonts w:ascii="Helvetica" w:hAnsi="Helvetica" w:cs="Arial"/>
          <w:sz w:val="20"/>
          <w:szCs w:val="24"/>
        </w:rPr>
        <w:t>inamas</w:t>
      </w:r>
      <w:r w:rsidRPr="00740152">
        <w:rPr>
          <w:rFonts w:ascii="Helvetica" w:hAnsi="Helvetica" w:cs="Arial"/>
          <w:sz w:val="20"/>
          <w:szCs w:val="24"/>
        </w:rPr>
        <w:t xml:space="preserve"> kepenų parenchimos pažeidimas.</w:t>
      </w:r>
    </w:p>
    <w:p w14:paraId="7860B305" w14:textId="28A3ACEA" w:rsidR="00DD25CF" w:rsidRPr="00740152" w:rsidRDefault="00DD25CF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A2D5311" w14:textId="19EF5D06" w:rsidR="00AC74B2" w:rsidRPr="00740152" w:rsidRDefault="00AC74B2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12. Kompozicija, skirta naudoti pagal 1 punktą, kur minėtas izoliuotas </w:t>
      </w:r>
      <w:proofErr w:type="spellStart"/>
      <w:r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mutantinis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740152">
        <w:rPr>
          <w:rFonts w:ascii="Helvetica" w:hAnsi="Helvetica" w:cs="Arial"/>
          <w:sz w:val="20"/>
          <w:szCs w:val="24"/>
        </w:rPr>
        <w:t>polipeptidas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Pr="00740152">
        <w:rPr>
          <w:rFonts w:ascii="Helvetica" w:hAnsi="Helvetica" w:cs="Arial"/>
          <w:sz w:val="20"/>
          <w:szCs w:val="24"/>
        </w:rPr>
        <w:t xml:space="preserve"> ME200GS PEG molekule.</w:t>
      </w:r>
    </w:p>
    <w:p w14:paraId="0ED06BBA" w14:textId="6CC1690D" w:rsidR="00A44722" w:rsidRPr="00740152" w:rsidRDefault="00A44722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2E8178D" w14:textId="747A7076" w:rsidR="00A44722" w:rsidRPr="00740152" w:rsidRDefault="00A44722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13. Kompozicija, skirta naudoti pagal 12 punktą, kur kompozicija yra skiriama doze, parinkta iš grupės, susidedančios iš: 0,33, 0,66,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1,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2 ir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Pr="00740152">
        <w:rPr>
          <w:rFonts w:ascii="Helvetica" w:hAnsi="Helvetica" w:cs="Arial"/>
          <w:sz w:val="20"/>
          <w:szCs w:val="24"/>
        </w:rPr>
        <w:t xml:space="preserve"> 5 mg/kg.</w:t>
      </w:r>
    </w:p>
    <w:p w14:paraId="13B80FA2" w14:textId="173C781F" w:rsidR="00A44722" w:rsidRPr="00740152" w:rsidRDefault="00A44722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5D8EE92" w14:textId="710519D3" w:rsidR="00A44722" w:rsidRPr="00740152" w:rsidRDefault="00A44722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14. </w:t>
      </w:r>
      <w:r w:rsidR="00BE78C7" w:rsidRPr="00740152">
        <w:rPr>
          <w:rFonts w:ascii="Helvetica" w:hAnsi="Helvetica" w:cs="Arial"/>
          <w:sz w:val="20"/>
          <w:szCs w:val="24"/>
        </w:rPr>
        <w:t xml:space="preserve">Kompozicija, apimanti izoliuotą žmogaus sutrumpinto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cistationino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 B sintezės (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)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mutantinį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polipeptidą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, apimantį </w:t>
      </w:r>
      <w:proofErr w:type="spellStart"/>
      <w:r w:rsidR="00D21E02" w:rsidRPr="00740152">
        <w:rPr>
          <w:rFonts w:ascii="Helvetica" w:hAnsi="Helvetica" w:cs="Arial"/>
          <w:sz w:val="20"/>
          <w:szCs w:val="24"/>
        </w:rPr>
        <w:t>cisteino</w:t>
      </w:r>
      <w:proofErr w:type="spellEnd"/>
      <w:r w:rsidR="00D21E02" w:rsidRPr="00740152">
        <w:rPr>
          <w:rFonts w:ascii="Helvetica" w:hAnsi="Helvetica" w:cs="Arial"/>
          <w:sz w:val="20"/>
          <w:szCs w:val="24"/>
        </w:rPr>
        <w:t xml:space="preserve"> , esančio </w:t>
      </w:r>
      <w:r w:rsidR="00BE78C7" w:rsidRPr="00740152">
        <w:rPr>
          <w:rFonts w:ascii="Helvetica" w:hAnsi="Helvetica" w:cs="Arial"/>
          <w:sz w:val="20"/>
          <w:szCs w:val="24"/>
        </w:rPr>
        <w:t>SEQ ID NO: 3 aminorūgšties 15 pozicijoje</w:t>
      </w:r>
      <w:r w:rsidR="00D21E02" w:rsidRPr="00740152">
        <w:rPr>
          <w:rFonts w:ascii="Helvetica" w:hAnsi="Helvetica" w:cs="Arial"/>
          <w:sz w:val="20"/>
          <w:szCs w:val="24"/>
        </w:rPr>
        <w:t xml:space="preserve">, </w:t>
      </w:r>
      <w:r w:rsidR="00BE78C7" w:rsidRPr="00740152">
        <w:rPr>
          <w:rFonts w:ascii="Helvetica" w:hAnsi="Helvetica" w:cs="Arial"/>
          <w:sz w:val="20"/>
          <w:szCs w:val="24"/>
        </w:rPr>
        <w:t xml:space="preserve">mutaciją į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seriną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>, skirta naudoti bent vienos ligos, sutrikimo arba būklė</w:t>
      </w:r>
      <w:r w:rsidR="00633619" w:rsidRPr="00740152">
        <w:rPr>
          <w:rFonts w:ascii="Helvetica" w:hAnsi="Helvetica" w:cs="Arial"/>
          <w:sz w:val="20"/>
          <w:szCs w:val="24"/>
        </w:rPr>
        <w:t>s</w:t>
      </w:r>
      <w:r w:rsidR="00BE78C7" w:rsidRPr="00740152">
        <w:rPr>
          <w:rFonts w:ascii="Helvetica" w:hAnsi="Helvetica" w:cs="Arial"/>
          <w:sz w:val="20"/>
          <w:szCs w:val="24"/>
        </w:rPr>
        <w:t>, parinkt</w:t>
      </w:r>
      <w:r w:rsidR="00633619" w:rsidRPr="00740152">
        <w:rPr>
          <w:rFonts w:ascii="Helvetica" w:hAnsi="Helvetica" w:cs="Arial"/>
          <w:sz w:val="20"/>
          <w:szCs w:val="24"/>
        </w:rPr>
        <w:t>os</w:t>
      </w:r>
      <w:r w:rsidR="00BE78C7" w:rsidRPr="00740152">
        <w:rPr>
          <w:rFonts w:ascii="Helvetica" w:hAnsi="Helvetica" w:cs="Arial"/>
          <w:sz w:val="20"/>
          <w:szCs w:val="24"/>
        </w:rPr>
        <w:t xml:space="preserve"> iš grupės, susidedančios iš osteoporozės arba jungiamojo audinio sutrikimo, turinčio įtakos akių sistemai</w:t>
      </w:r>
      <w:r w:rsidR="00633619" w:rsidRPr="00740152">
        <w:rPr>
          <w:rFonts w:ascii="Helvetica" w:hAnsi="Helvetica" w:cs="Arial"/>
          <w:sz w:val="20"/>
          <w:szCs w:val="24"/>
        </w:rPr>
        <w:t>,</w:t>
      </w:r>
      <w:r w:rsidR="00D21E02" w:rsidRPr="00740152">
        <w:rPr>
          <w:rFonts w:ascii="Helvetica" w:hAnsi="Helvetica" w:cs="Arial"/>
          <w:sz w:val="20"/>
          <w:szCs w:val="24"/>
        </w:rPr>
        <w:t xml:space="preserve"> </w:t>
      </w:r>
      <w:r w:rsidR="00633619" w:rsidRPr="00740152">
        <w:rPr>
          <w:rFonts w:ascii="Helvetica" w:hAnsi="Helvetica" w:cs="Arial"/>
          <w:sz w:val="20"/>
          <w:szCs w:val="24"/>
        </w:rPr>
        <w:t>gydymo būde, būdas</w:t>
      </w:r>
      <w:r w:rsidR="00BE78C7" w:rsidRPr="00740152">
        <w:rPr>
          <w:rFonts w:ascii="Helvetica" w:hAnsi="Helvetica" w:cs="Arial"/>
          <w:sz w:val="20"/>
          <w:szCs w:val="24"/>
        </w:rPr>
        <w:t xml:space="preserve"> apimantis kompozicijos skyrimą žmogui, kur minėtas izoliuotas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htCBS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polipeptido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 mutantas yra </w:t>
      </w:r>
      <w:proofErr w:type="spellStart"/>
      <w:r w:rsidR="00BE78C7" w:rsidRPr="00740152">
        <w:rPr>
          <w:rFonts w:ascii="Helvetica" w:hAnsi="Helvetica" w:cs="Arial"/>
          <w:sz w:val="20"/>
          <w:szCs w:val="24"/>
        </w:rPr>
        <w:t>PEGilintas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 ME-200GS PEG molekule; </w:t>
      </w:r>
      <w:r w:rsidR="00BE78C7" w:rsidRPr="00740152">
        <w:rPr>
          <w:rFonts w:ascii="Helvetica" w:hAnsi="Helvetica" w:cs="Arial"/>
          <w:sz w:val="20"/>
          <w:szCs w:val="24"/>
        </w:rPr>
        <w:lastRenderedPageBreak/>
        <w:t xml:space="preserve">kur kompozicija yra </w:t>
      </w:r>
      <w:proofErr w:type="spellStart"/>
      <w:r w:rsidR="00633619" w:rsidRPr="00740152">
        <w:rPr>
          <w:rFonts w:ascii="Helvetica" w:hAnsi="Helvetica" w:cs="Arial"/>
          <w:sz w:val="20"/>
          <w:szCs w:val="24"/>
        </w:rPr>
        <w:t>skoriama</w:t>
      </w:r>
      <w:proofErr w:type="spellEnd"/>
      <w:r w:rsidR="00BE78C7" w:rsidRPr="00740152">
        <w:rPr>
          <w:rFonts w:ascii="Helvetica" w:hAnsi="Helvetica" w:cs="Arial"/>
          <w:sz w:val="20"/>
          <w:szCs w:val="24"/>
        </w:rPr>
        <w:t xml:space="preserve"> doze, parinkta iš intervalo nuo 0,33 mg/kg iki </w:t>
      </w:r>
      <w:r w:rsidR="002F5FDB" w:rsidRPr="00740152">
        <w:rPr>
          <w:rFonts w:ascii="Helvetica" w:hAnsi="Helvetica" w:cs="Arial"/>
          <w:sz w:val="20"/>
          <w:szCs w:val="24"/>
        </w:rPr>
        <w:t>apie</w:t>
      </w:r>
      <w:r w:rsidR="00BE78C7" w:rsidRPr="00740152">
        <w:rPr>
          <w:rFonts w:ascii="Helvetica" w:hAnsi="Helvetica" w:cs="Arial"/>
          <w:sz w:val="20"/>
          <w:szCs w:val="24"/>
        </w:rPr>
        <w:t xml:space="preserve"> 10 mg/kg bent kartą per savaitę </w:t>
      </w:r>
      <w:r w:rsidR="00D21E02" w:rsidRPr="00740152">
        <w:rPr>
          <w:rFonts w:ascii="Helvetica" w:hAnsi="Helvetica" w:cs="Arial"/>
          <w:sz w:val="20"/>
          <w:szCs w:val="24"/>
        </w:rPr>
        <w:t>bent</w:t>
      </w:r>
      <w:r w:rsidR="00BE78C7" w:rsidRPr="00740152">
        <w:rPr>
          <w:rFonts w:ascii="Helvetica" w:hAnsi="Helvetica" w:cs="Arial"/>
          <w:sz w:val="20"/>
          <w:szCs w:val="24"/>
        </w:rPr>
        <w:t xml:space="preserve"> šešias savaites.</w:t>
      </w:r>
    </w:p>
    <w:p w14:paraId="07F9569E" w14:textId="037C8DB8" w:rsidR="00BE78C7" w:rsidRPr="00740152" w:rsidRDefault="00BE78C7" w:rsidP="0074015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C5586A9" w14:textId="60AB7A91" w:rsidR="00BE78C7" w:rsidRPr="00740152" w:rsidRDefault="00633619" w:rsidP="0074015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740152">
        <w:rPr>
          <w:rFonts w:ascii="Helvetica" w:hAnsi="Helvetica" w:cs="Arial"/>
          <w:sz w:val="20"/>
          <w:szCs w:val="24"/>
        </w:rPr>
        <w:t xml:space="preserve">15. </w:t>
      </w:r>
      <w:r w:rsidR="00023313" w:rsidRPr="00740152">
        <w:rPr>
          <w:rFonts w:ascii="Helvetica" w:hAnsi="Helvetica" w:cs="Arial"/>
          <w:sz w:val="20"/>
          <w:szCs w:val="24"/>
        </w:rPr>
        <w:t xml:space="preserve">Kompozicija, skirta naudoti pagal 14 punktą, kur subjektas </w:t>
      </w:r>
      <w:r w:rsidR="006C1692" w:rsidRPr="00740152">
        <w:rPr>
          <w:rFonts w:ascii="Helvetica" w:hAnsi="Helvetica" w:cs="Arial"/>
          <w:sz w:val="20"/>
          <w:szCs w:val="24"/>
        </w:rPr>
        <w:t xml:space="preserve">nesilaiko dietos, kurioje ribojamas </w:t>
      </w:r>
      <w:proofErr w:type="spellStart"/>
      <w:r w:rsidR="006C1692" w:rsidRPr="00740152">
        <w:rPr>
          <w:rFonts w:ascii="Helvetica" w:hAnsi="Helvetica" w:cs="Arial"/>
          <w:sz w:val="20"/>
          <w:szCs w:val="24"/>
        </w:rPr>
        <w:t>metionino</w:t>
      </w:r>
      <w:proofErr w:type="spellEnd"/>
      <w:r w:rsidR="006C1692" w:rsidRPr="00740152">
        <w:rPr>
          <w:rFonts w:ascii="Helvetica" w:hAnsi="Helvetica" w:cs="Arial"/>
          <w:sz w:val="20"/>
          <w:szCs w:val="24"/>
        </w:rPr>
        <w:t xml:space="preserve"> kiekis;</w:t>
      </w:r>
      <w:r w:rsidR="00023313" w:rsidRPr="00740152">
        <w:rPr>
          <w:rFonts w:ascii="Helvetica" w:hAnsi="Helvetica" w:cs="Arial"/>
          <w:sz w:val="20"/>
          <w:szCs w:val="24"/>
        </w:rPr>
        <w:t xml:space="preserve"> arba </w:t>
      </w:r>
      <w:r w:rsidR="006C1692" w:rsidRPr="00740152">
        <w:rPr>
          <w:rFonts w:ascii="Helvetica" w:hAnsi="Helvetica" w:cs="Arial"/>
          <w:sz w:val="20"/>
          <w:szCs w:val="24"/>
        </w:rPr>
        <w:t>subjektas</w:t>
      </w:r>
      <w:r w:rsidR="00023313" w:rsidRPr="00740152">
        <w:rPr>
          <w:rFonts w:ascii="Helvetica" w:hAnsi="Helvetica" w:cs="Arial"/>
          <w:sz w:val="20"/>
          <w:szCs w:val="24"/>
        </w:rPr>
        <w:t xml:space="preserve"> laikosi ribojamos </w:t>
      </w:r>
      <w:proofErr w:type="spellStart"/>
      <w:r w:rsidR="00023313" w:rsidRPr="00740152">
        <w:rPr>
          <w:rFonts w:ascii="Helvetica" w:hAnsi="Helvetica" w:cs="Arial"/>
          <w:sz w:val="20"/>
          <w:szCs w:val="24"/>
        </w:rPr>
        <w:t>metionino</w:t>
      </w:r>
      <w:proofErr w:type="spellEnd"/>
      <w:r w:rsidR="00023313" w:rsidRPr="00740152">
        <w:rPr>
          <w:rFonts w:ascii="Helvetica" w:hAnsi="Helvetica" w:cs="Arial"/>
          <w:sz w:val="20"/>
          <w:szCs w:val="24"/>
        </w:rPr>
        <w:t xml:space="preserve"> dietos.</w:t>
      </w:r>
    </w:p>
    <w:sectPr w:rsidR="00BE78C7" w:rsidRPr="00740152" w:rsidSect="0074015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9FC5" w14:textId="77777777" w:rsidR="00351902" w:rsidRDefault="00351902" w:rsidP="009D2BE1">
      <w:pPr>
        <w:spacing w:after="0" w:line="240" w:lineRule="auto"/>
      </w:pPr>
      <w:r>
        <w:separator/>
      </w:r>
    </w:p>
  </w:endnote>
  <w:endnote w:type="continuationSeparator" w:id="0">
    <w:p w14:paraId="08A84734" w14:textId="77777777" w:rsidR="00351902" w:rsidRDefault="00351902" w:rsidP="009D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B9FA" w14:textId="77777777" w:rsidR="00351902" w:rsidRDefault="00351902" w:rsidP="009D2BE1">
      <w:pPr>
        <w:spacing w:after="0" w:line="240" w:lineRule="auto"/>
      </w:pPr>
      <w:r>
        <w:separator/>
      </w:r>
    </w:p>
  </w:footnote>
  <w:footnote w:type="continuationSeparator" w:id="0">
    <w:p w14:paraId="46BFDD95" w14:textId="77777777" w:rsidR="00351902" w:rsidRDefault="00351902" w:rsidP="009D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4132E"/>
    <w:multiLevelType w:val="hybridMultilevel"/>
    <w:tmpl w:val="27C064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A3C4E"/>
    <w:multiLevelType w:val="hybridMultilevel"/>
    <w:tmpl w:val="64625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8071B"/>
    <w:multiLevelType w:val="hybridMultilevel"/>
    <w:tmpl w:val="F092B5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65"/>
    <w:rsid w:val="00023313"/>
    <w:rsid w:val="00055D26"/>
    <w:rsid w:val="00063923"/>
    <w:rsid w:val="00135416"/>
    <w:rsid w:val="00150BB8"/>
    <w:rsid w:val="00215419"/>
    <w:rsid w:val="00285F1F"/>
    <w:rsid w:val="002B3479"/>
    <w:rsid w:val="002F5FDB"/>
    <w:rsid w:val="00300C2A"/>
    <w:rsid w:val="00304A8D"/>
    <w:rsid w:val="00351902"/>
    <w:rsid w:val="00383D98"/>
    <w:rsid w:val="00426379"/>
    <w:rsid w:val="0045348F"/>
    <w:rsid w:val="004B3A17"/>
    <w:rsid w:val="004E01BC"/>
    <w:rsid w:val="00563665"/>
    <w:rsid w:val="005A6CBC"/>
    <w:rsid w:val="00633619"/>
    <w:rsid w:val="00686A33"/>
    <w:rsid w:val="006C1692"/>
    <w:rsid w:val="007142CC"/>
    <w:rsid w:val="00740152"/>
    <w:rsid w:val="00743403"/>
    <w:rsid w:val="0076384B"/>
    <w:rsid w:val="007A7280"/>
    <w:rsid w:val="007C0A17"/>
    <w:rsid w:val="007C5D63"/>
    <w:rsid w:val="00845770"/>
    <w:rsid w:val="008862B8"/>
    <w:rsid w:val="008B288A"/>
    <w:rsid w:val="008C0A79"/>
    <w:rsid w:val="008E69BD"/>
    <w:rsid w:val="00926E3D"/>
    <w:rsid w:val="00944A68"/>
    <w:rsid w:val="009517C8"/>
    <w:rsid w:val="00981262"/>
    <w:rsid w:val="009C60C1"/>
    <w:rsid w:val="009D2BE1"/>
    <w:rsid w:val="009E3197"/>
    <w:rsid w:val="00A07847"/>
    <w:rsid w:val="00A44722"/>
    <w:rsid w:val="00A6386D"/>
    <w:rsid w:val="00A71578"/>
    <w:rsid w:val="00AC74B2"/>
    <w:rsid w:val="00AF5E70"/>
    <w:rsid w:val="00B3781B"/>
    <w:rsid w:val="00B4699F"/>
    <w:rsid w:val="00BC2A3F"/>
    <w:rsid w:val="00BE78C7"/>
    <w:rsid w:val="00C72B46"/>
    <w:rsid w:val="00CB3594"/>
    <w:rsid w:val="00D21815"/>
    <w:rsid w:val="00D21E02"/>
    <w:rsid w:val="00D56FD8"/>
    <w:rsid w:val="00D8615B"/>
    <w:rsid w:val="00DD25CF"/>
    <w:rsid w:val="00ED4524"/>
    <w:rsid w:val="00F07C73"/>
    <w:rsid w:val="00FB1288"/>
    <w:rsid w:val="00F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1167"/>
  <w15:chartTrackingRefBased/>
  <w15:docId w15:val="{3918D6A2-8B35-4FDA-AC6A-DDEA2F14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E1"/>
  </w:style>
  <w:style w:type="paragraph" w:styleId="Footer">
    <w:name w:val="footer"/>
    <w:basedOn w:val="Normal"/>
    <w:link w:val="FooterChar"/>
    <w:uiPriority w:val="99"/>
    <w:unhideWhenUsed/>
    <w:rsid w:val="009D2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5325</Characters>
  <Application>Microsoft Office Word</Application>
  <DocSecurity>0</DocSecurity>
  <Lines>100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Raimonda Kvietkauskaitė</cp:lastModifiedBy>
  <cp:revision>2</cp:revision>
  <cp:lastPrinted>2022-03-25T12:20:00Z</cp:lastPrinted>
  <dcterms:created xsi:type="dcterms:W3CDTF">2022-03-29T14:10:00Z</dcterms:created>
  <dcterms:modified xsi:type="dcterms:W3CDTF">2022-03-29T14:10:00Z</dcterms:modified>
</cp:coreProperties>
</file>