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BFC71" w14:textId="77777777" w:rsidR="0063092E" w:rsidRPr="0063092E" w:rsidRDefault="0063092E" w:rsidP="0063092E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63092E">
        <w:rPr>
          <w:rFonts w:ascii="Helvetica" w:hAnsi="Helvetica"/>
          <w:sz w:val="20"/>
        </w:rPr>
        <w:t xml:space="preserve">1. </w:t>
      </w:r>
      <w:proofErr w:type="spellStart"/>
      <w:r w:rsidRPr="0063092E">
        <w:rPr>
          <w:rFonts w:ascii="Helvetica" w:hAnsi="Helvetica"/>
          <w:sz w:val="20"/>
        </w:rPr>
        <w:t>Nivolumabas</w:t>
      </w:r>
      <w:proofErr w:type="spellEnd"/>
      <w:r w:rsidRPr="0063092E">
        <w:rPr>
          <w:rFonts w:ascii="Helvetica" w:hAnsi="Helvetica"/>
          <w:sz w:val="20"/>
        </w:rPr>
        <w:t xml:space="preserve">, skirtas panaudoti </w:t>
      </w:r>
      <w:proofErr w:type="spellStart"/>
      <w:r w:rsidRPr="0063092E">
        <w:rPr>
          <w:rFonts w:ascii="Helvetica" w:hAnsi="Helvetica"/>
          <w:sz w:val="20"/>
        </w:rPr>
        <w:t>nesmulkialąstelinio</w:t>
      </w:r>
      <w:proofErr w:type="spellEnd"/>
      <w:r w:rsidRPr="0063092E">
        <w:rPr>
          <w:rFonts w:ascii="Helvetica" w:hAnsi="Helvetica"/>
          <w:sz w:val="20"/>
        </w:rPr>
        <w:t xml:space="preserve"> plaučių vėžio (NSCLC) gydymui derinyje su </w:t>
      </w:r>
      <w:proofErr w:type="spellStart"/>
      <w:r w:rsidRPr="0063092E">
        <w:rPr>
          <w:rFonts w:ascii="Helvetica" w:hAnsi="Helvetica"/>
          <w:sz w:val="20"/>
        </w:rPr>
        <w:t>ipilimumabu</w:t>
      </w:r>
      <w:proofErr w:type="spellEnd"/>
      <w:r w:rsidRPr="0063092E">
        <w:rPr>
          <w:rFonts w:ascii="Helvetica" w:hAnsi="Helvetica"/>
          <w:sz w:val="20"/>
        </w:rPr>
        <w:t xml:space="preserve">; </w:t>
      </w:r>
    </w:p>
    <w:p w14:paraId="00D0252A" w14:textId="77777777" w:rsidR="0063092E" w:rsidRPr="0063092E" w:rsidRDefault="0063092E" w:rsidP="0063092E">
      <w:pPr>
        <w:spacing w:after="0" w:line="360" w:lineRule="auto"/>
        <w:jc w:val="both"/>
        <w:rPr>
          <w:rFonts w:ascii="Helvetica" w:hAnsi="Helvetica"/>
          <w:sz w:val="20"/>
        </w:rPr>
      </w:pPr>
      <w:r w:rsidRPr="0063092E">
        <w:rPr>
          <w:rFonts w:ascii="Helvetica" w:hAnsi="Helvetica"/>
          <w:sz w:val="20"/>
        </w:rPr>
        <w:t xml:space="preserve">kur </w:t>
      </w:r>
      <w:proofErr w:type="spellStart"/>
      <w:r w:rsidRPr="0063092E">
        <w:rPr>
          <w:rFonts w:ascii="Helvetica" w:hAnsi="Helvetica"/>
          <w:sz w:val="20"/>
        </w:rPr>
        <w:t>nivolumabas</w:t>
      </w:r>
      <w:proofErr w:type="spellEnd"/>
      <w:r w:rsidRPr="0063092E">
        <w:rPr>
          <w:rFonts w:ascii="Helvetica" w:hAnsi="Helvetica"/>
          <w:sz w:val="20"/>
        </w:rPr>
        <w:t xml:space="preserve"> yra įvedamas 3 mg/kg kūno svorio doze vieną kartą kas dvi savaites; ir</w:t>
      </w:r>
    </w:p>
    <w:p w14:paraId="4C2E72E2" w14:textId="77777777" w:rsidR="0063092E" w:rsidRPr="0063092E" w:rsidRDefault="0063092E" w:rsidP="0063092E">
      <w:pPr>
        <w:spacing w:after="0" w:line="360" w:lineRule="auto"/>
        <w:jc w:val="both"/>
        <w:rPr>
          <w:rFonts w:ascii="Helvetica" w:hAnsi="Helvetica"/>
          <w:sz w:val="20"/>
        </w:rPr>
      </w:pPr>
      <w:r w:rsidRPr="0063092E">
        <w:rPr>
          <w:rFonts w:ascii="Helvetica" w:hAnsi="Helvetica"/>
          <w:sz w:val="20"/>
        </w:rPr>
        <w:t xml:space="preserve">kur </w:t>
      </w:r>
      <w:proofErr w:type="spellStart"/>
      <w:r w:rsidRPr="0063092E">
        <w:rPr>
          <w:rFonts w:ascii="Helvetica" w:hAnsi="Helvetica"/>
          <w:sz w:val="20"/>
        </w:rPr>
        <w:t>ipilimumabas</w:t>
      </w:r>
      <w:proofErr w:type="spellEnd"/>
      <w:r w:rsidRPr="0063092E">
        <w:rPr>
          <w:rFonts w:ascii="Helvetica" w:hAnsi="Helvetica"/>
          <w:sz w:val="20"/>
        </w:rPr>
        <w:t xml:space="preserve"> yra įvedamas 1 mg/kg kūno svorio doze vieną kartą kas šešias savaites; ir</w:t>
      </w:r>
    </w:p>
    <w:p w14:paraId="2CFA2289" w14:textId="77777777" w:rsidR="0063092E" w:rsidRPr="0063092E" w:rsidRDefault="0063092E" w:rsidP="0063092E">
      <w:pPr>
        <w:spacing w:after="0" w:line="360" w:lineRule="auto"/>
        <w:jc w:val="both"/>
        <w:rPr>
          <w:rFonts w:ascii="Helvetica" w:hAnsi="Helvetica"/>
          <w:sz w:val="20"/>
        </w:rPr>
      </w:pPr>
      <w:r w:rsidRPr="0063092E">
        <w:rPr>
          <w:rFonts w:ascii="Helvetica" w:hAnsi="Helvetica"/>
          <w:sz w:val="20"/>
        </w:rPr>
        <w:t xml:space="preserve">kur mažiausiai 50 % plaučių vėžio naviko ląstelių </w:t>
      </w:r>
      <w:proofErr w:type="spellStart"/>
      <w:r w:rsidRPr="0063092E">
        <w:rPr>
          <w:rFonts w:ascii="Helvetica" w:hAnsi="Helvetica"/>
          <w:sz w:val="20"/>
        </w:rPr>
        <w:t>ekspresuoja</w:t>
      </w:r>
      <w:proofErr w:type="spellEnd"/>
      <w:r w:rsidRPr="0063092E">
        <w:rPr>
          <w:rFonts w:ascii="Helvetica" w:hAnsi="Helvetica"/>
          <w:sz w:val="20"/>
        </w:rPr>
        <w:t xml:space="preserve"> PD-L1.</w:t>
      </w:r>
    </w:p>
    <w:p w14:paraId="130BB1B9" w14:textId="77777777" w:rsidR="0063092E" w:rsidRPr="0063092E" w:rsidRDefault="0063092E" w:rsidP="0063092E">
      <w:pPr>
        <w:spacing w:after="0" w:line="360" w:lineRule="auto"/>
        <w:jc w:val="both"/>
        <w:rPr>
          <w:rFonts w:ascii="Helvetica" w:hAnsi="Helvetica"/>
          <w:sz w:val="20"/>
        </w:rPr>
      </w:pPr>
    </w:p>
    <w:p w14:paraId="42ADB26A" w14:textId="77777777" w:rsidR="0063092E" w:rsidRPr="0063092E" w:rsidRDefault="0063092E" w:rsidP="0063092E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63092E">
        <w:rPr>
          <w:rFonts w:ascii="Helvetica" w:hAnsi="Helvetica"/>
          <w:sz w:val="20"/>
        </w:rPr>
        <w:t xml:space="preserve">2. </w:t>
      </w:r>
      <w:proofErr w:type="spellStart"/>
      <w:r w:rsidRPr="0063092E">
        <w:rPr>
          <w:rFonts w:ascii="Helvetica" w:hAnsi="Helvetica"/>
          <w:sz w:val="20"/>
        </w:rPr>
        <w:t>Ipilimumabas</w:t>
      </w:r>
      <w:proofErr w:type="spellEnd"/>
      <w:r w:rsidRPr="0063092E">
        <w:rPr>
          <w:rFonts w:ascii="Helvetica" w:hAnsi="Helvetica"/>
          <w:sz w:val="20"/>
        </w:rPr>
        <w:t xml:space="preserve">, skirtas panaudoti </w:t>
      </w:r>
      <w:proofErr w:type="spellStart"/>
      <w:r w:rsidRPr="0063092E">
        <w:rPr>
          <w:rFonts w:ascii="Helvetica" w:hAnsi="Helvetica"/>
          <w:sz w:val="20"/>
        </w:rPr>
        <w:t>nesmulkialąstelinio</w:t>
      </w:r>
      <w:proofErr w:type="spellEnd"/>
      <w:r w:rsidRPr="0063092E">
        <w:rPr>
          <w:rFonts w:ascii="Helvetica" w:hAnsi="Helvetica"/>
          <w:sz w:val="20"/>
        </w:rPr>
        <w:t xml:space="preserve"> plaučių vėžio (NSCLC) gydymui derinyje su </w:t>
      </w:r>
      <w:proofErr w:type="spellStart"/>
      <w:r w:rsidRPr="0063092E">
        <w:rPr>
          <w:rFonts w:ascii="Helvetica" w:hAnsi="Helvetica"/>
          <w:sz w:val="20"/>
        </w:rPr>
        <w:t>nivolumabu</w:t>
      </w:r>
      <w:proofErr w:type="spellEnd"/>
      <w:r w:rsidRPr="0063092E">
        <w:rPr>
          <w:rFonts w:ascii="Helvetica" w:hAnsi="Helvetica"/>
          <w:sz w:val="20"/>
        </w:rPr>
        <w:t>;</w:t>
      </w:r>
    </w:p>
    <w:p w14:paraId="1CA26CCB" w14:textId="77777777" w:rsidR="0063092E" w:rsidRPr="0063092E" w:rsidRDefault="0063092E" w:rsidP="0063092E">
      <w:pPr>
        <w:spacing w:after="0" w:line="360" w:lineRule="auto"/>
        <w:jc w:val="both"/>
        <w:rPr>
          <w:rFonts w:ascii="Helvetica" w:hAnsi="Helvetica"/>
          <w:sz w:val="20"/>
        </w:rPr>
      </w:pPr>
      <w:r w:rsidRPr="0063092E">
        <w:rPr>
          <w:rFonts w:ascii="Helvetica" w:hAnsi="Helvetica"/>
          <w:sz w:val="20"/>
        </w:rPr>
        <w:t xml:space="preserve">kur </w:t>
      </w:r>
      <w:proofErr w:type="spellStart"/>
      <w:r w:rsidRPr="0063092E">
        <w:rPr>
          <w:rFonts w:ascii="Helvetica" w:hAnsi="Helvetica"/>
          <w:sz w:val="20"/>
        </w:rPr>
        <w:t>nivolumabas</w:t>
      </w:r>
      <w:proofErr w:type="spellEnd"/>
      <w:r w:rsidRPr="0063092E">
        <w:rPr>
          <w:rFonts w:ascii="Helvetica" w:hAnsi="Helvetica"/>
          <w:sz w:val="20"/>
        </w:rPr>
        <w:t xml:space="preserve"> yra įvedamas 3 mg/kg kūno svorio doze vieną kartą kas dvi savaites; ir</w:t>
      </w:r>
    </w:p>
    <w:p w14:paraId="1E346AE2" w14:textId="77777777" w:rsidR="0063092E" w:rsidRPr="0063092E" w:rsidRDefault="0063092E" w:rsidP="0063092E">
      <w:pPr>
        <w:spacing w:after="0" w:line="360" w:lineRule="auto"/>
        <w:jc w:val="both"/>
        <w:rPr>
          <w:rFonts w:ascii="Helvetica" w:hAnsi="Helvetica"/>
          <w:sz w:val="20"/>
        </w:rPr>
      </w:pPr>
      <w:r w:rsidRPr="0063092E">
        <w:rPr>
          <w:rFonts w:ascii="Helvetica" w:hAnsi="Helvetica"/>
          <w:sz w:val="20"/>
        </w:rPr>
        <w:t xml:space="preserve">kur </w:t>
      </w:r>
      <w:proofErr w:type="spellStart"/>
      <w:r w:rsidRPr="0063092E">
        <w:rPr>
          <w:rFonts w:ascii="Helvetica" w:hAnsi="Helvetica"/>
          <w:sz w:val="20"/>
        </w:rPr>
        <w:t>ipilimumabas</w:t>
      </w:r>
      <w:proofErr w:type="spellEnd"/>
      <w:r w:rsidRPr="0063092E">
        <w:rPr>
          <w:rFonts w:ascii="Helvetica" w:hAnsi="Helvetica"/>
          <w:sz w:val="20"/>
        </w:rPr>
        <w:t xml:space="preserve"> yra įvedamas 1 mg/kg kūno svorio doze vieną kartą kas šešias savaites; ir</w:t>
      </w:r>
    </w:p>
    <w:p w14:paraId="5BF53059" w14:textId="77777777" w:rsidR="0063092E" w:rsidRPr="0063092E" w:rsidRDefault="0063092E" w:rsidP="0063092E">
      <w:pPr>
        <w:spacing w:after="0" w:line="360" w:lineRule="auto"/>
        <w:jc w:val="both"/>
        <w:rPr>
          <w:rFonts w:ascii="Helvetica" w:hAnsi="Helvetica"/>
          <w:sz w:val="20"/>
        </w:rPr>
      </w:pPr>
      <w:r w:rsidRPr="0063092E">
        <w:rPr>
          <w:rFonts w:ascii="Helvetica" w:hAnsi="Helvetica"/>
          <w:sz w:val="20"/>
        </w:rPr>
        <w:t xml:space="preserve">kur mažiausiai 50 % plaučių vėžio naviko ląstelių </w:t>
      </w:r>
      <w:proofErr w:type="spellStart"/>
      <w:r w:rsidRPr="0063092E">
        <w:rPr>
          <w:rFonts w:ascii="Helvetica" w:hAnsi="Helvetica"/>
          <w:sz w:val="20"/>
        </w:rPr>
        <w:t>ekspresuoja</w:t>
      </w:r>
      <w:proofErr w:type="spellEnd"/>
      <w:r w:rsidRPr="0063092E">
        <w:rPr>
          <w:rFonts w:ascii="Helvetica" w:hAnsi="Helvetica"/>
          <w:sz w:val="20"/>
        </w:rPr>
        <w:t xml:space="preserve"> PD-L1.</w:t>
      </w:r>
    </w:p>
    <w:p w14:paraId="684CB4C6" w14:textId="77777777" w:rsidR="0063092E" w:rsidRPr="0063092E" w:rsidRDefault="0063092E" w:rsidP="0063092E">
      <w:pPr>
        <w:spacing w:after="0" w:line="360" w:lineRule="auto"/>
        <w:jc w:val="both"/>
        <w:rPr>
          <w:rFonts w:ascii="Helvetica" w:hAnsi="Helvetica"/>
          <w:sz w:val="20"/>
        </w:rPr>
      </w:pPr>
    </w:p>
    <w:p w14:paraId="61C00617" w14:textId="77777777" w:rsidR="0063092E" w:rsidRPr="0063092E" w:rsidRDefault="0063092E" w:rsidP="0063092E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63092E">
        <w:rPr>
          <w:rFonts w:ascii="Helvetica" w:hAnsi="Helvetica"/>
          <w:sz w:val="20"/>
        </w:rPr>
        <w:t xml:space="preserve">3. </w:t>
      </w:r>
      <w:proofErr w:type="spellStart"/>
      <w:r w:rsidRPr="0063092E">
        <w:rPr>
          <w:rFonts w:ascii="Helvetica" w:hAnsi="Helvetica"/>
          <w:sz w:val="20"/>
        </w:rPr>
        <w:t>Nivolumabas</w:t>
      </w:r>
      <w:proofErr w:type="spellEnd"/>
      <w:r w:rsidRPr="0063092E">
        <w:rPr>
          <w:rFonts w:ascii="Helvetica" w:hAnsi="Helvetica"/>
          <w:sz w:val="20"/>
        </w:rPr>
        <w:t xml:space="preserve"> arba </w:t>
      </w:r>
      <w:proofErr w:type="spellStart"/>
      <w:r w:rsidRPr="0063092E">
        <w:rPr>
          <w:rFonts w:ascii="Helvetica" w:hAnsi="Helvetica"/>
          <w:sz w:val="20"/>
        </w:rPr>
        <w:t>ipilimumabas</w:t>
      </w:r>
      <w:proofErr w:type="spellEnd"/>
      <w:r w:rsidRPr="0063092E">
        <w:rPr>
          <w:rFonts w:ascii="Helvetica" w:hAnsi="Helvetica"/>
          <w:sz w:val="20"/>
        </w:rPr>
        <w:t>, skirtas panaudoti pagal 1 arba 2 punktą, kur derinys yra vartojamas tol, kol pastebima klinikinė nauda, arba tol, kol vyksta ligos progresavimas, arba tol, kol atsiranda nevaldomas toksinis poveikis.</w:t>
      </w:r>
    </w:p>
    <w:p w14:paraId="1EB68B5B" w14:textId="77777777" w:rsidR="0063092E" w:rsidRPr="0063092E" w:rsidRDefault="0063092E" w:rsidP="0063092E">
      <w:pPr>
        <w:spacing w:after="0" w:line="360" w:lineRule="auto"/>
        <w:jc w:val="both"/>
        <w:rPr>
          <w:rFonts w:ascii="Helvetica" w:hAnsi="Helvetica"/>
          <w:sz w:val="20"/>
        </w:rPr>
      </w:pPr>
    </w:p>
    <w:p w14:paraId="5C0CE438" w14:textId="77777777" w:rsidR="0063092E" w:rsidRPr="0063092E" w:rsidRDefault="0063092E" w:rsidP="0063092E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63092E">
        <w:rPr>
          <w:rFonts w:ascii="Helvetica" w:hAnsi="Helvetica"/>
          <w:sz w:val="20"/>
        </w:rPr>
        <w:t xml:space="preserve">4. </w:t>
      </w:r>
      <w:proofErr w:type="spellStart"/>
      <w:r w:rsidRPr="0063092E">
        <w:rPr>
          <w:rFonts w:ascii="Helvetica" w:hAnsi="Helvetica"/>
          <w:sz w:val="20"/>
        </w:rPr>
        <w:t>Nivolumabas</w:t>
      </w:r>
      <w:proofErr w:type="spellEnd"/>
      <w:r w:rsidRPr="0063092E">
        <w:rPr>
          <w:rFonts w:ascii="Helvetica" w:hAnsi="Helvetica"/>
          <w:sz w:val="20"/>
        </w:rPr>
        <w:t xml:space="preserve"> arba </w:t>
      </w:r>
      <w:proofErr w:type="spellStart"/>
      <w:r w:rsidRPr="0063092E">
        <w:rPr>
          <w:rFonts w:ascii="Helvetica" w:hAnsi="Helvetica"/>
          <w:sz w:val="20"/>
        </w:rPr>
        <w:t>ipilimumabas</w:t>
      </w:r>
      <w:proofErr w:type="spellEnd"/>
      <w:r w:rsidRPr="0063092E">
        <w:rPr>
          <w:rFonts w:ascii="Helvetica" w:hAnsi="Helvetica"/>
          <w:sz w:val="20"/>
        </w:rPr>
        <w:t xml:space="preserve">, skirtas panaudoti pagal bet kurį vieną iš 1–3 punktų, kur </w:t>
      </w:r>
      <w:proofErr w:type="spellStart"/>
      <w:r w:rsidRPr="0063092E">
        <w:rPr>
          <w:rFonts w:ascii="Helvetica" w:hAnsi="Helvetica"/>
          <w:sz w:val="20"/>
        </w:rPr>
        <w:t>nivolumabas</w:t>
      </w:r>
      <w:proofErr w:type="spellEnd"/>
      <w:r w:rsidRPr="0063092E">
        <w:rPr>
          <w:rFonts w:ascii="Helvetica" w:hAnsi="Helvetica"/>
          <w:sz w:val="20"/>
        </w:rPr>
        <w:t xml:space="preserve"> ir </w:t>
      </w:r>
      <w:proofErr w:type="spellStart"/>
      <w:r w:rsidRPr="0063092E">
        <w:rPr>
          <w:rFonts w:ascii="Helvetica" w:hAnsi="Helvetica"/>
          <w:sz w:val="20"/>
        </w:rPr>
        <w:t>ipilimumabas</w:t>
      </w:r>
      <w:proofErr w:type="spellEnd"/>
      <w:r w:rsidRPr="0063092E">
        <w:rPr>
          <w:rFonts w:ascii="Helvetica" w:hAnsi="Helvetica"/>
          <w:sz w:val="20"/>
        </w:rPr>
        <w:t xml:space="preserve"> yra sukomponuoti įvedimui į veną.</w:t>
      </w:r>
    </w:p>
    <w:p w14:paraId="759C2117" w14:textId="77777777" w:rsidR="0063092E" w:rsidRPr="0063092E" w:rsidRDefault="0063092E" w:rsidP="0063092E">
      <w:pPr>
        <w:spacing w:after="0" w:line="360" w:lineRule="auto"/>
        <w:jc w:val="both"/>
        <w:rPr>
          <w:rFonts w:ascii="Helvetica" w:hAnsi="Helvetica"/>
          <w:sz w:val="20"/>
        </w:rPr>
      </w:pPr>
    </w:p>
    <w:p w14:paraId="01AE6D04" w14:textId="77777777" w:rsidR="0063092E" w:rsidRPr="0063092E" w:rsidRDefault="0063092E" w:rsidP="0063092E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63092E">
        <w:rPr>
          <w:rFonts w:ascii="Helvetica" w:hAnsi="Helvetica"/>
          <w:sz w:val="20"/>
        </w:rPr>
        <w:t xml:space="preserve">5. </w:t>
      </w:r>
      <w:proofErr w:type="spellStart"/>
      <w:r w:rsidRPr="0063092E">
        <w:rPr>
          <w:rFonts w:ascii="Helvetica" w:hAnsi="Helvetica"/>
          <w:sz w:val="20"/>
        </w:rPr>
        <w:t>Nivolumabas</w:t>
      </w:r>
      <w:proofErr w:type="spellEnd"/>
      <w:r w:rsidRPr="0063092E">
        <w:rPr>
          <w:rFonts w:ascii="Helvetica" w:hAnsi="Helvetica"/>
          <w:sz w:val="20"/>
        </w:rPr>
        <w:t xml:space="preserve"> arba </w:t>
      </w:r>
      <w:proofErr w:type="spellStart"/>
      <w:r w:rsidRPr="0063092E">
        <w:rPr>
          <w:rFonts w:ascii="Helvetica" w:hAnsi="Helvetica"/>
          <w:sz w:val="20"/>
        </w:rPr>
        <w:t>ipilimumabas</w:t>
      </w:r>
      <w:proofErr w:type="spellEnd"/>
      <w:r w:rsidRPr="0063092E">
        <w:rPr>
          <w:rFonts w:ascii="Helvetica" w:hAnsi="Helvetica"/>
          <w:sz w:val="20"/>
        </w:rPr>
        <w:t xml:space="preserve">, skirtas panaudoti pagal bet kurį vieną iš 1–4 punktų, kur </w:t>
      </w:r>
      <w:proofErr w:type="spellStart"/>
      <w:r w:rsidRPr="0063092E">
        <w:rPr>
          <w:rFonts w:ascii="Helvetica" w:hAnsi="Helvetica"/>
          <w:sz w:val="20"/>
        </w:rPr>
        <w:t>nivolumabas</w:t>
      </w:r>
      <w:proofErr w:type="spellEnd"/>
      <w:r w:rsidRPr="0063092E">
        <w:rPr>
          <w:rFonts w:ascii="Helvetica" w:hAnsi="Helvetica"/>
          <w:sz w:val="20"/>
        </w:rPr>
        <w:t xml:space="preserve"> ir </w:t>
      </w:r>
      <w:proofErr w:type="spellStart"/>
      <w:r w:rsidRPr="0063092E">
        <w:rPr>
          <w:rFonts w:ascii="Helvetica" w:hAnsi="Helvetica"/>
          <w:sz w:val="20"/>
        </w:rPr>
        <w:t>ipilimumabas</w:t>
      </w:r>
      <w:proofErr w:type="spellEnd"/>
      <w:r w:rsidRPr="0063092E">
        <w:rPr>
          <w:rFonts w:ascii="Helvetica" w:hAnsi="Helvetica"/>
          <w:sz w:val="20"/>
        </w:rPr>
        <w:t xml:space="preserve"> subjektui yra įvedami nuosekliai.</w:t>
      </w:r>
    </w:p>
    <w:p w14:paraId="1B98D718" w14:textId="77777777" w:rsidR="0063092E" w:rsidRPr="0063092E" w:rsidRDefault="0063092E" w:rsidP="0063092E">
      <w:pPr>
        <w:spacing w:after="0" w:line="360" w:lineRule="auto"/>
        <w:jc w:val="both"/>
        <w:rPr>
          <w:rFonts w:ascii="Helvetica" w:hAnsi="Helvetica"/>
          <w:sz w:val="20"/>
        </w:rPr>
      </w:pPr>
    </w:p>
    <w:p w14:paraId="518086BE" w14:textId="77777777" w:rsidR="0063092E" w:rsidRPr="0063092E" w:rsidRDefault="0063092E" w:rsidP="0063092E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63092E">
        <w:rPr>
          <w:rFonts w:ascii="Helvetica" w:hAnsi="Helvetica"/>
          <w:sz w:val="20"/>
        </w:rPr>
        <w:t xml:space="preserve">6. </w:t>
      </w:r>
      <w:proofErr w:type="spellStart"/>
      <w:r w:rsidRPr="0063092E">
        <w:rPr>
          <w:rFonts w:ascii="Helvetica" w:hAnsi="Helvetica"/>
          <w:sz w:val="20"/>
        </w:rPr>
        <w:t>Nivolumabas</w:t>
      </w:r>
      <w:proofErr w:type="spellEnd"/>
      <w:r w:rsidRPr="0063092E">
        <w:rPr>
          <w:rFonts w:ascii="Helvetica" w:hAnsi="Helvetica"/>
          <w:sz w:val="20"/>
        </w:rPr>
        <w:t xml:space="preserve"> arba </w:t>
      </w:r>
      <w:proofErr w:type="spellStart"/>
      <w:r w:rsidRPr="0063092E">
        <w:rPr>
          <w:rFonts w:ascii="Helvetica" w:hAnsi="Helvetica"/>
          <w:sz w:val="20"/>
        </w:rPr>
        <w:t>ipilimumabas</w:t>
      </w:r>
      <w:proofErr w:type="spellEnd"/>
      <w:r w:rsidRPr="0063092E">
        <w:rPr>
          <w:rFonts w:ascii="Helvetica" w:hAnsi="Helvetica"/>
          <w:sz w:val="20"/>
        </w:rPr>
        <w:t xml:space="preserve">, skirtas panaudoti pagal bet kurį vieną iš 1–5 punktų, kur </w:t>
      </w:r>
      <w:proofErr w:type="spellStart"/>
      <w:r w:rsidRPr="0063092E">
        <w:rPr>
          <w:rFonts w:ascii="Helvetica" w:hAnsi="Helvetica"/>
          <w:sz w:val="20"/>
        </w:rPr>
        <w:t>nivolumabas</w:t>
      </w:r>
      <w:proofErr w:type="spellEnd"/>
      <w:r w:rsidRPr="0063092E">
        <w:rPr>
          <w:rFonts w:ascii="Helvetica" w:hAnsi="Helvetica"/>
          <w:sz w:val="20"/>
        </w:rPr>
        <w:t xml:space="preserve"> ir </w:t>
      </w:r>
      <w:proofErr w:type="spellStart"/>
      <w:r w:rsidRPr="0063092E">
        <w:rPr>
          <w:rFonts w:ascii="Helvetica" w:hAnsi="Helvetica"/>
          <w:sz w:val="20"/>
        </w:rPr>
        <w:t>ipilimumabas</w:t>
      </w:r>
      <w:proofErr w:type="spellEnd"/>
      <w:r w:rsidRPr="0063092E">
        <w:rPr>
          <w:rFonts w:ascii="Helvetica" w:hAnsi="Helvetica"/>
          <w:sz w:val="20"/>
        </w:rPr>
        <w:t xml:space="preserve"> yra įvedami vienu metu atskirose kompozicijose.</w:t>
      </w:r>
    </w:p>
    <w:sectPr w:rsidR="0063092E" w:rsidRPr="0063092E" w:rsidSect="0063092E">
      <w:pgSz w:w="11906" w:h="16838" w:code="9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38CA5" w14:textId="77777777" w:rsidR="00F0089B" w:rsidRDefault="00F0089B" w:rsidP="0063092E">
      <w:pPr>
        <w:spacing w:after="0" w:line="240" w:lineRule="auto"/>
      </w:pPr>
      <w:r>
        <w:separator/>
      </w:r>
    </w:p>
  </w:endnote>
  <w:endnote w:type="continuationSeparator" w:id="0">
    <w:p w14:paraId="1DA37BB5" w14:textId="77777777" w:rsidR="00F0089B" w:rsidRDefault="00F0089B" w:rsidP="00630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B4DBA" w14:textId="77777777" w:rsidR="00F0089B" w:rsidRDefault="00F0089B" w:rsidP="0063092E">
      <w:pPr>
        <w:spacing w:after="0" w:line="240" w:lineRule="auto"/>
      </w:pPr>
      <w:r>
        <w:separator/>
      </w:r>
    </w:p>
  </w:footnote>
  <w:footnote w:type="continuationSeparator" w:id="0">
    <w:p w14:paraId="18F14553" w14:textId="77777777" w:rsidR="00F0089B" w:rsidRDefault="00F0089B" w:rsidP="006309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6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92E"/>
    <w:rsid w:val="0000726D"/>
    <w:rsid w:val="000657CC"/>
    <w:rsid w:val="00091494"/>
    <w:rsid w:val="000B1DE7"/>
    <w:rsid w:val="00100598"/>
    <w:rsid w:val="001340E0"/>
    <w:rsid w:val="00142022"/>
    <w:rsid w:val="0018473C"/>
    <w:rsid w:val="001A66DC"/>
    <w:rsid w:val="001D55F6"/>
    <w:rsid w:val="00220F37"/>
    <w:rsid w:val="0027516C"/>
    <w:rsid w:val="00276E95"/>
    <w:rsid w:val="0028658E"/>
    <w:rsid w:val="002C447F"/>
    <w:rsid w:val="002D2F3D"/>
    <w:rsid w:val="002F3283"/>
    <w:rsid w:val="002F48DF"/>
    <w:rsid w:val="003157EF"/>
    <w:rsid w:val="003215A7"/>
    <w:rsid w:val="003221D8"/>
    <w:rsid w:val="003315F6"/>
    <w:rsid w:val="0033564B"/>
    <w:rsid w:val="0036065D"/>
    <w:rsid w:val="003A00DC"/>
    <w:rsid w:val="003C2A5A"/>
    <w:rsid w:val="003C4F3F"/>
    <w:rsid w:val="004859D0"/>
    <w:rsid w:val="004B1648"/>
    <w:rsid w:val="004B64B8"/>
    <w:rsid w:val="004F002F"/>
    <w:rsid w:val="00504F54"/>
    <w:rsid w:val="00511771"/>
    <w:rsid w:val="00536D9A"/>
    <w:rsid w:val="00550306"/>
    <w:rsid w:val="0056063D"/>
    <w:rsid w:val="00572500"/>
    <w:rsid w:val="005A2745"/>
    <w:rsid w:val="005E010A"/>
    <w:rsid w:val="00610A52"/>
    <w:rsid w:val="00620AE2"/>
    <w:rsid w:val="0063092E"/>
    <w:rsid w:val="00643847"/>
    <w:rsid w:val="006A050F"/>
    <w:rsid w:val="006C47E9"/>
    <w:rsid w:val="006F782C"/>
    <w:rsid w:val="0073638B"/>
    <w:rsid w:val="007440F4"/>
    <w:rsid w:val="00774239"/>
    <w:rsid w:val="007D308B"/>
    <w:rsid w:val="00890960"/>
    <w:rsid w:val="008B787F"/>
    <w:rsid w:val="008E1C0A"/>
    <w:rsid w:val="00904B41"/>
    <w:rsid w:val="00947F90"/>
    <w:rsid w:val="009834FF"/>
    <w:rsid w:val="009E7C9A"/>
    <w:rsid w:val="00A007EB"/>
    <w:rsid w:val="00A41E70"/>
    <w:rsid w:val="00A7405D"/>
    <w:rsid w:val="00AC620D"/>
    <w:rsid w:val="00AD0146"/>
    <w:rsid w:val="00AD5E9E"/>
    <w:rsid w:val="00B517F1"/>
    <w:rsid w:val="00B536BD"/>
    <w:rsid w:val="00B63A7F"/>
    <w:rsid w:val="00BC407F"/>
    <w:rsid w:val="00C211B4"/>
    <w:rsid w:val="00CE2C39"/>
    <w:rsid w:val="00D47BE4"/>
    <w:rsid w:val="00D61739"/>
    <w:rsid w:val="00DC6934"/>
    <w:rsid w:val="00DE0809"/>
    <w:rsid w:val="00EE464B"/>
    <w:rsid w:val="00F0089B"/>
    <w:rsid w:val="00F20677"/>
    <w:rsid w:val="00F848A6"/>
    <w:rsid w:val="00FD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5C9582"/>
  <w15:chartTrackingRefBased/>
  <w15:docId w15:val="{50FB8BC0-7C22-44E7-B2BA-A4BD28D42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500"/>
    <w:rPr>
      <w:rFonts w:asciiTheme="majorBidi" w:hAnsiTheme="majorBidi" w:cstheme="majorBid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092E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092E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092E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092E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092E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092E"/>
    <w:pPr>
      <w:keepNext/>
      <w:keepLines/>
      <w:spacing w:before="40" w:after="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092E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092E"/>
    <w:pPr>
      <w:keepNext/>
      <w:keepLines/>
      <w:spacing w:after="0"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092E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092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092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092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092E"/>
    <w:rPr>
      <w:rFonts w:eastAsiaTheme="majorEastAsia" w:cstheme="majorBidi"/>
      <w:i/>
      <w:iCs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092E"/>
    <w:rPr>
      <w:rFonts w:eastAsiaTheme="majorEastAsia" w:cstheme="majorBidi"/>
      <w:color w:val="365F9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092E"/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092E"/>
    <w:rPr>
      <w:rFonts w:eastAsiaTheme="majorEastAsia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092E"/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092E"/>
    <w:rPr>
      <w:rFonts w:eastAsiaTheme="majorEastAsia" w:cstheme="majorBidi"/>
      <w:color w:val="272727" w:themeColor="text1" w:themeTint="D8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3092E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0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092E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09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09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092E"/>
    <w:rPr>
      <w:rFonts w:asciiTheme="majorBidi" w:hAnsiTheme="majorBidi" w:cstheme="majorBidi"/>
      <w:i/>
      <w:iCs/>
      <w:color w:val="404040" w:themeColor="text1" w:themeTint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6309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092E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092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092E"/>
    <w:rPr>
      <w:rFonts w:asciiTheme="majorBidi" w:hAnsiTheme="majorBidi" w:cstheme="majorBidi"/>
      <w:i/>
      <w:iCs/>
      <w:color w:val="365F91" w:themeColor="accent1" w:themeShade="BF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63092E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309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92E"/>
    <w:rPr>
      <w:rFonts w:asciiTheme="majorBidi" w:hAnsiTheme="majorBidi" w:cstheme="maj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09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92E"/>
    <w:rPr>
      <w:rFonts w:asciiTheme="majorBidi" w:hAnsiTheme="majorBid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1224</Characters>
  <Application>Microsoft Office Word</Application>
  <DocSecurity>0</DocSecurity>
  <Lines>28</Lines>
  <Paragraphs>16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Audronė Papievienė</dc:creator>
  <cp:keywords/>
  <dc:description/>
  <cp:lastModifiedBy>Audronė Papievienė</cp:lastModifiedBy>
  <cp:revision>1</cp:revision>
  <dcterms:created xsi:type="dcterms:W3CDTF">2025-07-09T10:29:00Z</dcterms:created>
  <dcterms:modified xsi:type="dcterms:W3CDTF">2025-07-09T10:30:00Z</dcterms:modified>
</cp:coreProperties>
</file>