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AC20" w14:textId="77777777" w:rsidR="002E4C32" w:rsidRPr="00721E45" w:rsidRDefault="002E4C32" w:rsidP="00721E45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721E45">
        <w:rPr>
          <w:rFonts w:ascii="Helvetica" w:hAnsi="Helvetica" w:cs="Helvetica"/>
          <w:sz w:val="20"/>
        </w:rPr>
        <w:t xml:space="preserve">1. </w:t>
      </w:r>
      <w:proofErr w:type="spellStart"/>
      <w:r w:rsidRPr="00721E45">
        <w:rPr>
          <w:rFonts w:ascii="Helvetica" w:hAnsi="Helvetica" w:cs="Helvetica"/>
          <w:sz w:val="20"/>
        </w:rPr>
        <w:t>Melflufenas</w:t>
      </w:r>
      <w:proofErr w:type="spellEnd"/>
      <w:r w:rsidRPr="00721E45">
        <w:rPr>
          <w:rFonts w:ascii="Helvetica" w:hAnsi="Helvetica" w:cs="Helvetica"/>
          <w:sz w:val="20"/>
        </w:rPr>
        <w:t xml:space="preserve"> arba jo druska, skirtas naudoti išsėtinės mielomos gydymui arba profilaktikai, kur nuo 37,5 iki 42,5 mg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dozė, išskyrus bet kokios druskos masę, yra įvedama kaip </w:t>
      </w:r>
      <w:proofErr w:type="spellStart"/>
      <w:r w:rsidRPr="00721E45">
        <w:rPr>
          <w:rFonts w:ascii="Helvetica" w:hAnsi="Helvetica" w:cs="Helvetica"/>
          <w:sz w:val="20"/>
        </w:rPr>
        <w:t>parenterinė</w:t>
      </w:r>
      <w:proofErr w:type="spellEnd"/>
      <w:r w:rsidRPr="00721E45">
        <w:rPr>
          <w:rFonts w:ascii="Helvetica" w:hAnsi="Helvetica" w:cs="Helvetica"/>
          <w:sz w:val="20"/>
        </w:rPr>
        <w:t xml:space="preserve"> vaisto forma, esant infuzijos greičiui nuo 1,2 iki 1,4 mg/min; ir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arba jo druskos vaisto forma yra </w:t>
      </w:r>
      <w:r w:rsidR="00ED117F" w:rsidRPr="00721E45">
        <w:rPr>
          <w:rFonts w:ascii="Helvetica" w:hAnsi="Helvetica" w:cs="Helvetica"/>
          <w:sz w:val="20"/>
        </w:rPr>
        <w:t>suvartoj</w:t>
      </w:r>
      <w:r w:rsidRPr="00721E45">
        <w:rPr>
          <w:rFonts w:ascii="Helvetica" w:hAnsi="Helvetica" w:cs="Helvetica"/>
          <w:sz w:val="20"/>
        </w:rPr>
        <w:t>ama 28 dienų ciklo 1 dieną.</w:t>
      </w:r>
    </w:p>
    <w:p w14:paraId="52309B64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B7C3B18" w14:textId="77777777" w:rsidR="002225D3" w:rsidRPr="00721E45" w:rsidRDefault="002225D3" w:rsidP="00721E45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721E45">
        <w:rPr>
          <w:rFonts w:ascii="Helvetica" w:hAnsi="Helvetica" w:cs="Helvetica"/>
          <w:sz w:val="20"/>
        </w:rPr>
        <w:t>2. Junginys, skirtas naudoti pagal 1 punktą, kur infuzijos greitis yra 1,3 mg/min.</w:t>
      </w:r>
    </w:p>
    <w:p w14:paraId="66CC0AC4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37F3B7C0" w14:textId="77777777" w:rsidR="002225D3" w:rsidRPr="00721E45" w:rsidRDefault="002225D3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>3. Junginys, skirtas naudoti pagal 1 arba 2 punktą, kur dozė įvedama per 25-35 minutes.</w:t>
      </w:r>
    </w:p>
    <w:p w14:paraId="277B1E0D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1BDD04CA" w14:textId="77777777" w:rsidR="002225D3" w:rsidRPr="00721E45" w:rsidRDefault="002225D3" w:rsidP="00721E45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721E45">
        <w:rPr>
          <w:rFonts w:ascii="Helvetica" w:hAnsi="Helvetica" w:cs="Helvetica"/>
          <w:sz w:val="20"/>
        </w:rPr>
        <w:t xml:space="preserve">4. Junginys, skirtas naudoti pagal bet kurį iš 1-3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dozė, išskyrus bet kokios druskos masę, yra 40 mg.</w:t>
      </w:r>
    </w:p>
    <w:p w14:paraId="65CC7050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90D6A2A" w14:textId="77777777" w:rsidR="00FF3EB8" w:rsidRPr="00721E45" w:rsidRDefault="002225D3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5. </w:t>
      </w:r>
      <w:r w:rsidR="00FF3EB8" w:rsidRPr="00721E45">
        <w:rPr>
          <w:rFonts w:ascii="Helvetica" w:hAnsi="Helvetica" w:cs="Helvetica"/>
          <w:sz w:val="20"/>
        </w:rPr>
        <w:t xml:space="preserve">Junginys, skirtas naudoti pagal bet kurį iš 1-4 punktą, kur </w:t>
      </w:r>
      <w:proofErr w:type="spellStart"/>
      <w:r w:rsidR="00FF3EB8" w:rsidRPr="00721E45">
        <w:rPr>
          <w:rFonts w:ascii="Helvetica" w:hAnsi="Helvetica" w:cs="Helvetica"/>
          <w:sz w:val="20"/>
        </w:rPr>
        <w:t>melflufeno</w:t>
      </w:r>
      <w:proofErr w:type="spellEnd"/>
      <w:r w:rsidR="00FF3EB8" w:rsidRPr="00721E45">
        <w:rPr>
          <w:rFonts w:ascii="Helvetica" w:hAnsi="Helvetica" w:cs="Helvetica"/>
          <w:sz w:val="20"/>
        </w:rPr>
        <w:t xml:space="preserve"> dozė yra įvedama per apytikriai 30 minučių.</w:t>
      </w:r>
    </w:p>
    <w:p w14:paraId="1406E5B9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62AE8A3F" w14:textId="77777777" w:rsidR="00FF3EB8" w:rsidRPr="00721E45" w:rsidRDefault="00FF3EB8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6. Junginys, skirtas naudoti pagal bet kurį iš 1-5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dozė yra įvedama kaip intraveninė infuzija.</w:t>
      </w:r>
    </w:p>
    <w:p w14:paraId="27B76D73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5CFA8D8B" w14:textId="7695808C" w:rsidR="00FF3EB8" w:rsidRPr="00721E45" w:rsidRDefault="00FF3EB8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7. Junginys, skirtas naudoti pagal bet kurį iš 1-6 punktą, kur išsėtinė mieloma yra atsinaujinusi, atspari ir (arba) atsinaujinusi atspari išsėtinė mieloma, pavyzdžiui, atspari bent vienam vaistui iš vaistų klasės, parinktos iš proteazės inhibitorių, </w:t>
      </w:r>
      <w:proofErr w:type="spellStart"/>
      <w:r w:rsidRPr="00721E45">
        <w:rPr>
          <w:rFonts w:ascii="Helvetica" w:hAnsi="Helvetica" w:cs="Helvetica"/>
          <w:sz w:val="20"/>
        </w:rPr>
        <w:t>imunomoduliatorių</w:t>
      </w:r>
      <w:proofErr w:type="spellEnd"/>
      <w:r w:rsidRPr="00721E45">
        <w:rPr>
          <w:rFonts w:ascii="Helvetica" w:hAnsi="Helvetica" w:cs="Helvetica"/>
          <w:sz w:val="20"/>
        </w:rPr>
        <w:t xml:space="preserve"> arba </w:t>
      </w:r>
      <w:proofErr w:type="spellStart"/>
      <w:r w:rsidRPr="00721E45">
        <w:rPr>
          <w:rFonts w:ascii="Helvetica" w:hAnsi="Helvetica" w:cs="Helvetica"/>
          <w:sz w:val="20"/>
        </w:rPr>
        <w:t>alkilinančių</w:t>
      </w:r>
      <w:proofErr w:type="spellEnd"/>
      <w:r w:rsidRPr="00721E45">
        <w:rPr>
          <w:rFonts w:ascii="Helvetica" w:hAnsi="Helvetica" w:cs="Helvetica"/>
          <w:sz w:val="20"/>
        </w:rPr>
        <w:t xml:space="preserve"> vaistų; pavyzdžiui, atspari bent vienam </w:t>
      </w:r>
      <w:proofErr w:type="spellStart"/>
      <w:r w:rsidRPr="00721E45">
        <w:rPr>
          <w:rFonts w:ascii="Helvetica" w:hAnsi="Helvetica" w:cs="Helvetica"/>
          <w:sz w:val="20"/>
        </w:rPr>
        <w:t>alkilintojui</w:t>
      </w:r>
      <w:proofErr w:type="spellEnd"/>
      <w:r w:rsidRPr="00721E45">
        <w:rPr>
          <w:rFonts w:ascii="Helvetica" w:hAnsi="Helvetica" w:cs="Helvetica"/>
          <w:sz w:val="20"/>
        </w:rPr>
        <w:t xml:space="preserve">; ir (arba) pavyzdžiui, atspari bent </w:t>
      </w:r>
      <w:proofErr w:type="spellStart"/>
      <w:r w:rsidRPr="00721E45">
        <w:rPr>
          <w:rFonts w:ascii="Helvetica" w:hAnsi="Helvetica" w:cs="Helvetica"/>
          <w:sz w:val="20"/>
        </w:rPr>
        <w:t>pomalidomidui</w:t>
      </w:r>
      <w:proofErr w:type="spellEnd"/>
      <w:r w:rsidR="009F65F4" w:rsidRPr="00721E45">
        <w:rPr>
          <w:rFonts w:ascii="Helvetica" w:hAnsi="Helvetica" w:cs="Helvetica"/>
          <w:b/>
          <w:bCs/>
          <w:sz w:val="20"/>
        </w:rPr>
        <w:t xml:space="preserve"> </w:t>
      </w:r>
      <w:r w:rsidRPr="00721E45">
        <w:rPr>
          <w:rFonts w:ascii="Helvetica" w:hAnsi="Helvetica" w:cs="Helvetica"/>
          <w:sz w:val="20"/>
        </w:rPr>
        <w:t xml:space="preserve">ir (arba) </w:t>
      </w:r>
      <w:proofErr w:type="spellStart"/>
      <w:r w:rsidRPr="00721E45">
        <w:rPr>
          <w:rFonts w:ascii="Helvetica" w:hAnsi="Helvetica" w:cs="Helvetica"/>
          <w:sz w:val="20"/>
        </w:rPr>
        <w:t>daratumumabui</w:t>
      </w:r>
      <w:proofErr w:type="spellEnd"/>
      <w:r w:rsidRPr="00721E45">
        <w:rPr>
          <w:rFonts w:ascii="Helvetica" w:hAnsi="Helvetica" w:cs="Helvetica"/>
          <w:sz w:val="20"/>
        </w:rPr>
        <w:t xml:space="preserve">. </w:t>
      </w:r>
    </w:p>
    <w:p w14:paraId="584F04D9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1314F49A" w14:textId="77777777" w:rsidR="00FF3EB8" w:rsidRPr="00721E45" w:rsidRDefault="00FF3EB8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8. Junginys, skirtas naudoti pagal bet kurį iš 1-7 punktą, kur išsėtinė mieloma yra atsinaujinusi ir (arba) atsinaujinusi atspari bent </w:t>
      </w:r>
      <w:proofErr w:type="spellStart"/>
      <w:r w:rsidRPr="00721E45">
        <w:rPr>
          <w:rFonts w:ascii="Helvetica" w:hAnsi="Helvetica" w:cs="Helvetica"/>
          <w:sz w:val="20"/>
        </w:rPr>
        <w:t>lenalidomidui</w:t>
      </w:r>
      <w:proofErr w:type="spellEnd"/>
      <w:r w:rsidRPr="00721E45">
        <w:rPr>
          <w:rFonts w:ascii="Helvetica" w:hAnsi="Helvetica" w:cs="Helvetica"/>
          <w:sz w:val="20"/>
        </w:rPr>
        <w:t xml:space="preserve">; ir ypač bent </w:t>
      </w:r>
      <w:proofErr w:type="spellStart"/>
      <w:r w:rsidRPr="00721E45">
        <w:rPr>
          <w:rFonts w:ascii="Helvetica" w:hAnsi="Helvetica" w:cs="Helvetica"/>
          <w:sz w:val="20"/>
        </w:rPr>
        <w:t>lenalidomidui</w:t>
      </w:r>
      <w:proofErr w:type="spellEnd"/>
      <w:r w:rsidRPr="00721E45">
        <w:rPr>
          <w:rFonts w:ascii="Helvetica" w:hAnsi="Helvetica" w:cs="Helvetica"/>
          <w:sz w:val="20"/>
        </w:rPr>
        <w:t xml:space="preserve"> ir 2, 3 arba 4 kitiems vaistams, įskaitant bent vieną proteazės inhibitorių ir </w:t>
      </w:r>
      <w:proofErr w:type="spellStart"/>
      <w:r w:rsidRPr="00721E45">
        <w:rPr>
          <w:rFonts w:ascii="Helvetica" w:hAnsi="Helvetica" w:cs="Helvetica"/>
          <w:sz w:val="20"/>
        </w:rPr>
        <w:t>imunomoduliuojantį</w:t>
      </w:r>
      <w:proofErr w:type="spellEnd"/>
      <w:r w:rsidRPr="00721E45">
        <w:rPr>
          <w:rFonts w:ascii="Helvetica" w:hAnsi="Helvetica" w:cs="Helvetica"/>
          <w:sz w:val="20"/>
        </w:rPr>
        <w:t xml:space="preserve"> vaistą.</w:t>
      </w:r>
    </w:p>
    <w:p w14:paraId="5F1DDBF2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25F86906" w14:textId="77777777" w:rsidR="00FF3EB8" w:rsidRPr="00721E45" w:rsidRDefault="00FF3EB8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9. Junginys, skirtas naudoti pagal bet kurį iš 1-8 punktą, kur minėtas </w:t>
      </w:r>
      <w:proofErr w:type="spellStart"/>
      <w:r w:rsidRPr="00721E45">
        <w:rPr>
          <w:rFonts w:ascii="Helvetica" w:hAnsi="Helvetica" w:cs="Helvetica"/>
          <w:sz w:val="20"/>
        </w:rPr>
        <w:t>melflufenas</w:t>
      </w:r>
      <w:proofErr w:type="spellEnd"/>
      <w:r w:rsidRPr="00721E45">
        <w:rPr>
          <w:rFonts w:ascii="Helvetica" w:hAnsi="Helvetica" w:cs="Helvetica"/>
          <w:sz w:val="20"/>
        </w:rPr>
        <w:t xml:space="preserve"> yra įvedamas vienu metu su, nuosekliai arba atskirai nuo vieno arba daugiau papildomo(ų) terapinio(ų) agento(ų), pavyzdžiui, kur minėtas papildomas terapinis agentas yra </w:t>
      </w:r>
      <w:proofErr w:type="spellStart"/>
      <w:r w:rsidRPr="00721E45">
        <w:rPr>
          <w:rFonts w:ascii="Helvetica" w:hAnsi="Helvetica" w:cs="Helvetica"/>
          <w:sz w:val="20"/>
        </w:rPr>
        <w:t>deksametazonas</w:t>
      </w:r>
      <w:proofErr w:type="spellEnd"/>
      <w:r w:rsidRPr="00721E45">
        <w:rPr>
          <w:rFonts w:ascii="Helvetica" w:hAnsi="Helvetica" w:cs="Helvetica"/>
          <w:sz w:val="20"/>
        </w:rPr>
        <w:t>.</w:t>
      </w:r>
    </w:p>
    <w:p w14:paraId="6937C2B1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45E1E40B" w14:textId="77777777" w:rsidR="000B4157" w:rsidRPr="00721E45" w:rsidRDefault="000B4157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10. Junginys, skirtas naudoti pagal bet kurį iš 1-9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vaisto forma įvedama kaip farmacinis tirpalas, turintis tūrį nuo 200 iki 500 ml, geriau, 350 ml.</w:t>
      </w:r>
    </w:p>
    <w:p w14:paraId="56EED9BF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05F6642C" w14:textId="77777777" w:rsidR="000B4157" w:rsidRPr="00721E45" w:rsidRDefault="000B4157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11. Junginys, skirtas naudoti pagal bet kurį iš 1-10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vaisto forma įvedama kaip farmacinis tirpalas, apimantis fiziologiškai priimtiną tirpalą, pavyzdžiui, gliukozės tirpalą.</w:t>
      </w:r>
    </w:p>
    <w:p w14:paraId="22E1F5D4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586DAE38" w14:textId="77777777" w:rsidR="000B4157" w:rsidRPr="00721E45" w:rsidRDefault="000B4157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12. Junginys, skirtas naudoti pagal bet kurį iš 1-11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vaisto forma įvedama kaip farmacinis tirpalas, ir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arba jo druskos koncentracija farmaciniame tirpale yra 1,2 mg/ml arba mažesnė, pavyzdžiui, nuo 0,2 iki 1,2 mg/ml.</w:t>
      </w:r>
    </w:p>
    <w:p w14:paraId="144AA97C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02C18A11" w14:textId="77777777" w:rsidR="000B4157" w:rsidRPr="00721E45" w:rsidRDefault="000B4157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13. Junginys, skirtas naudoti pagal bet kurį iš 1-12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vaisto forma yra paruošiama iš </w:t>
      </w:r>
      <w:proofErr w:type="spellStart"/>
      <w:r w:rsidRPr="00721E45">
        <w:rPr>
          <w:rFonts w:ascii="Helvetica" w:hAnsi="Helvetica" w:cs="Helvetica"/>
          <w:sz w:val="20"/>
        </w:rPr>
        <w:t>liofilizuoto</w:t>
      </w:r>
      <w:proofErr w:type="spellEnd"/>
      <w:r w:rsidRPr="00721E45">
        <w:rPr>
          <w:rFonts w:ascii="Helvetica" w:hAnsi="Helvetica" w:cs="Helvetica"/>
          <w:sz w:val="20"/>
        </w:rPr>
        <w:t xml:space="preserve"> farmacinio preparato, apimančio </w:t>
      </w:r>
      <w:proofErr w:type="spellStart"/>
      <w:r w:rsidRPr="00721E45">
        <w:rPr>
          <w:rFonts w:ascii="Helvetica" w:hAnsi="Helvetica" w:cs="Helvetica"/>
          <w:sz w:val="20"/>
        </w:rPr>
        <w:t>melflufeną</w:t>
      </w:r>
      <w:proofErr w:type="spellEnd"/>
      <w:r w:rsidRPr="00721E45">
        <w:rPr>
          <w:rFonts w:ascii="Helvetica" w:hAnsi="Helvetica" w:cs="Helvetica"/>
          <w:sz w:val="20"/>
        </w:rPr>
        <w:t xml:space="preserve"> arba jo druską ir, pasirinktinai, sacharozę.</w:t>
      </w:r>
    </w:p>
    <w:p w14:paraId="3DB18970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55DA5AFB" w14:textId="77777777" w:rsidR="000B4157" w:rsidRPr="00721E45" w:rsidRDefault="000B4157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lastRenderedPageBreak/>
        <w:t xml:space="preserve">14. Junginys, skirtas naudoti pagal bet kurį iš 1-13 punktą, kur </w:t>
      </w:r>
      <w:proofErr w:type="spellStart"/>
      <w:r w:rsidRPr="00721E45">
        <w:rPr>
          <w:rFonts w:ascii="Helvetica" w:hAnsi="Helvetica" w:cs="Helvetica"/>
          <w:sz w:val="20"/>
        </w:rPr>
        <w:t>melflufeno</w:t>
      </w:r>
      <w:proofErr w:type="spellEnd"/>
      <w:r w:rsidRPr="00721E45">
        <w:rPr>
          <w:rFonts w:ascii="Helvetica" w:hAnsi="Helvetica" w:cs="Helvetica"/>
          <w:sz w:val="20"/>
        </w:rPr>
        <w:t xml:space="preserve"> arba jo druskos vaisto forma yra suvartojama 28 dienų ciklo</w:t>
      </w:r>
      <w:r w:rsidR="0054473D" w:rsidRPr="00721E45">
        <w:rPr>
          <w:rFonts w:ascii="Helvetica" w:hAnsi="Helvetica" w:cs="Helvetica"/>
          <w:sz w:val="20"/>
        </w:rPr>
        <w:t xml:space="preserve"> 1 dieną</w:t>
      </w:r>
      <w:r w:rsidRPr="00721E45">
        <w:rPr>
          <w:rFonts w:ascii="Helvetica" w:hAnsi="Helvetica" w:cs="Helvetica"/>
          <w:sz w:val="20"/>
        </w:rPr>
        <w:t>, ir kur ciklas yra kartojamas nuo 1 iki 9 kartų, geriau, nuo 2 iki 7 kartų, pavyzdžiui, 4 kartus.</w:t>
      </w:r>
    </w:p>
    <w:p w14:paraId="1696DF68" w14:textId="77777777" w:rsidR="009F65F4" w:rsidRPr="00721E45" w:rsidRDefault="009F65F4" w:rsidP="00721E45">
      <w:pPr>
        <w:spacing w:after="0" w:line="360" w:lineRule="auto"/>
        <w:jc w:val="both"/>
        <w:rPr>
          <w:rFonts w:ascii="Helvetica" w:hAnsi="Helvetica" w:cs="Helvetica"/>
          <w:b/>
          <w:bCs/>
          <w:sz w:val="20"/>
        </w:rPr>
      </w:pPr>
    </w:p>
    <w:p w14:paraId="34E140DA" w14:textId="77777777" w:rsidR="000B4157" w:rsidRPr="00721E45" w:rsidRDefault="000B4157" w:rsidP="00721E45">
      <w:pPr>
        <w:spacing w:after="0" w:line="360" w:lineRule="auto"/>
        <w:ind w:firstLine="567"/>
        <w:jc w:val="both"/>
        <w:rPr>
          <w:rFonts w:ascii="Helvetica" w:hAnsi="Helvetica" w:cs="Helvetica"/>
          <w:b/>
          <w:bCs/>
          <w:sz w:val="20"/>
        </w:rPr>
      </w:pPr>
      <w:r w:rsidRPr="00721E45">
        <w:rPr>
          <w:rFonts w:ascii="Helvetica" w:hAnsi="Helvetica" w:cs="Helvetica"/>
          <w:sz w:val="20"/>
        </w:rPr>
        <w:t xml:space="preserve">15. Junginys, skirtas naudoti pagal bet kurį iš 1-14 punktą, kur </w:t>
      </w:r>
      <w:proofErr w:type="spellStart"/>
      <w:r w:rsidRPr="00721E45">
        <w:rPr>
          <w:rFonts w:ascii="Helvetica" w:hAnsi="Helvetica" w:cs="Helvetica"/>
          <w:sz w:val="20"/>
        </w:rPr>
        <w:t>deksametazonas</w:t>
      </w:r>
      <w:proofErr w:type="spellEnd"/>
      <w:r w:rsidRPr="00721E45">
        <w:rPr>
          <w:rFonts w:ascii="Helvetica" w:hAnsi="Helvetica" w:cs="Helvetica"/>
          <w:sz w:val="20"/>
        </w:rPr>
        <w:t xml:space="preserve"> yra įvedamas 1 ciklo dieną; ir, pasirinktinai, taip pat įvedamas 28 dienų ciklo</w:t>
      </w:r>
      <w:r w:rsidR="0054473D" w:rsidRPr="00721E45">
        <w:rPr>
          <w:rFonts w:ascii="Helvetica" w:hAnsi="Helvetica" w:cs="Helvetica"/>
          <w:sz w:val="20"/>
        </w:rPr>
        <w:t xml:space="preserve"> 8, 15 ir 22 dieną</w:t>
      </w:r>
      <w:r w:rsidRPr="00721E45">
        <w:rPr>
          <w:rFonts w:ascii="Helvetica" w:hAnsi="Helvetica" w:cs="Helvetica"/>
          <w:sz w:val="20"/>
        </w:rPr>
        <w:t>.</w:t>
      </w:r>
    </w:p>
    <w:p w14:paraId="4081CABB" w14:textId="77777777" w:rsidR="002E4C32" w:rsidRPr="00721E45" w:rsidRDefault="002E4C32" w:rsidP="00721E45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sectPr w:rsidR="002E4C32" w:rsidRPr="00721E45" w:rsidSect="00721E4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53A7" w14:textId="77777777" w:rsidR="00AE39A7" w:rsidRDefault="00AE39A7" w:rsidP="0054473D">
      <w:pPr>
        <w:spacing w:after="0" w:line="240" w:lineRule="auto"/>
      </w:pPr>
      <w:r>
        <w:separator/>
      </w:r>
    </w:p>
  </w:endnote>
  <w:endnote w:type="continuationSeparator" w:id="0">
    <w:p w14:paraId="794C7562" w14:textId="77777777" w:rsidR="00AE39A7" w:rsidRDefault="00AE39A7" w:rsidP="0054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BA16" w14:textId="77777777" w:rsidR="00AE39A7" w:rsidRDefault="00AE39A7" w:rsidP="0054473D">
      <w:pPr>
        <w:spacing w:after="0" w:line="240" w:lineRule="auto"/>
      </w:pPr>
      <w:r>
        <w:separator/>
      </w:r>
    </w:p>
  </w:footnote>
  <w:footnote w:type="continuationSeparator" w:id="0">
    <w:p w14:paraId="7C6CA202" w14:textId="77777777" w:rsidR="00AE39A7" w:rsidRDefault="00AE39A7" w:rsidP="00544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32"/>
    <w:rsid w:val="000B4157"/>
    <w:rsid w:val="00112ECA"/>
    <w:rsid w:val="002225D3"/>
    <w:rsid w:val="002E4C32"/>
    <w:rsid w:val="00304C00"/>
    <w:rsid w:val="0054473D"/>
    <w:rsid w:val="00721E45"/>
    <w:rsid w:val="008228C7"/>
    <w:rsid w:val="009F65F4"/>
    <w:rsid w:val="00AE39A7"/>
    <w:rsid w:val="00ED117F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85ED"/>
  <w15:chartTrackingRefBased/>
  <w15:docId w15:val="{F7B16EC3-6FD1-4AEB-866E-800DE4C6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link w:val="Antrat1Diagrama"/>
    <w:qFormat/>
    <w:rsid w:val="002E4C32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E4C32"/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Sraopastraipa">
    <w:name w:val="List Paragraph"/>
    <w:basedOn w:val="prastasis"/>
    <w:uiPriority w:val="34"/>
    <w:qFormat/>
    <w:rsid w:val="002225D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4473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54473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4473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5447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2657</Characters>
  <Application>Microsoft Office Word</Application>
  <DocSecurity>0</DocSecurity>
  <Lines>55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2023-09-19T11:50:00Z</dcterms:created>
  <dcterms:modified xsi:type="dcterms:W3CDTF">2023-09-19T11:52:00Z</dcterms:modified>
</cp:coreProperties>
</file>