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Medicininės paskirties skysčių vamzdyno korpusas (1) bei prie jo pritaisyta sujungiančioji detalė (4) turi tarpusavyje sąveikaujančius sandarinimo paviršius (3,6). Sujungiančios detalės (4) sandarinimo paviršiams apsaugoti, prieš atliekant detales (4) prijungimą prie korpuso (1), šie paviršiai uždengiami apsuaginiais detalės (7) paviršiais (71). Apsauginė detalė (7) įrengta taip, kad persijungimoprie korpuso metu ji atidengia sandarinimo paviršius (6). Šis įrenginys yra tinkamas tekantį paciento kraują sujungti su išorine sistema ir sudaro sąlygas atlikti arterinį-veninį kraujo filtravimą.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