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siejamas su granulių mišinio, kuriame yra herbicidų, žinomų per se gamybos būdu, kur aktyvatoriumi naudojama kieta kompozicija, kurioje aktyvatoriaus ingrendientas įsotinamas ir/arba sumaišomas su nešančiają medžiaga.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