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Ventilio (1) inkaras (6) yra taip sujungtas su membrana (4), kad pasiekiamas ašinis, be trinties inkaro (6) judesys. Sujungiant inkarą (6) su membrana (4) galima parinkti tokio dydžio radialinį tarpątarp inkaro (6) ir ventilio (1) sienelės, kad išvengiamas kontaktas su šita sienele, o taip pat, nusėdus nešvarumams, išvengiamas inkaro (6) blokavimas. Dėl to ventilis dirba patikimai, be sutrukdymų.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