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565C" w14:textId="77777777" w:rsidR="0059099E" w:rsidRPr="00E43C5D" w:rsidRDefault="00C32802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1. 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kryžminio ryšio</w:t>
      </w:r>
      <w:r w:rsidR="00C12F3D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terpolimeras.</w:t>
      </w:r>
    </w:p>
    <w:p w14:paraId="1DBBCA69" w14:textId="77777777" w:rsidR="00C32802" w:rsidRPr="00E43C5D" w:rsidRDefault="00C32802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4850E075" w14:textId="77777777" w:rsidR="0059099E" w:rsidRPr="00E43C5D" w:rsidRDefault="00D47812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2.</w:t>
      </w:r>
      <w:r w:rsidR="00AC71E6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(kalcio 2-fluoroakrilato)-divinilbenzen-1,7-oktadieno terpolimeras gaunamas </w:t>
      </w:r>
      <w:r w:rsidR="00B0143C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suspensijos būdu sumaišant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751EF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kryžminio ryšio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(kalcio 2-fluoroakrilato)-divinilbenzen-1,7-oktadieno terpolimerą su</w:t>
      </w:r>
      <w:r w:rsidR="00900C7B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linijinio cukraus alkoholio vandeniniu tirpalu.</w:t>
      </w:r>
    </w:p>
    <w:p w14:paraId="61BFB8D3" w14:textId="77777777" w:rsidR="0059099E" w:rsidRPr="00E43C5D" w:rsidRDefault="0059099E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13226C11" w14:textId="77777777" w:rsidR="00900C7B" w:rsidRPr="00E43C5D" w:rsidRDefault="00900C7B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3. 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terpolimeras pagal 2 punktą, k</w:t>
      </w:r>
      <w:r w:rsidR="00B0143C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ur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suspensijoje yra linijinio cukraus alkoholio perteklinis kiekis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,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1A72E7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nustatytas nuo</w:t>
      </w:r>
      <w:r w:rsidR="00EF045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polimero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mas</w:t>
      </w:r>
      <w:r w:rsidR="001A72E7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ės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.</w:t>
      </w:r>
    </w:p>
    <w:p w14:paraId="2A9893DB" w14:textId="77777777" w:rsidR="00900C7B" w:rsidRPr="00E43C5D" w:rsidRDefault="00900C7B" w:rsidP="00E43C5D">
      <w:pPr>
        <w:spacing w:after="0" w:line="360" w:lineRule="auto"/>
        <w:jc w:val="both"/>
        <w:rPr>
          <w:rFonts w:ascii="Helvetica" w:eastAsia="Times New Roman" w:hAnsi="Helvetica" w:cs="Helvetica"/>
          <w:b/>
          <w:sz w:val="20"/>
          <w:szCs w:val="24"/>
          <w:lang w:val="lt-LT" w:eastAsia="lt-LT"/>
        </w:rPr>
      </w:pPr>
    </w:p>
    <w:p w14:paraId="3A6CFD91" w14:textId="77777777" w:rsidR="00B0143C" w:rsidRPr="00E43C5D" w:rsidRDefault="00B0143C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4. 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(kalcio 2-fluoroakrilato)-divinilbenzen-1,7-oktadieno terpolimeras pagal 2 arba 3 punktą, kur suspensija palaikoma </w:t>
      </w:r>
      <w:r w:rsidR="00C12F3D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ben jau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3 valandas aplinkos temperatūroje ir slėgyje.</w:t>
      </w:r>
    </w:p>
    <w:p w14:paraId="024888AF" w14:textId="77777777" w:rsidR="00B0143C" w:rsidRPr="00E43C5D" w:rsidRDefault="00B0143C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33B04F5B" w14:textId="227EDB2F" w:rsidR="0049368A" w:rsidRPr="00E43C5D" w:rsidRDefault="0049368A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5. 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terpolimeras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pagal bet kurį iš 1-4 punktų, kuriame linijinis cukraus alkoholis yra pasirinktas iš grupės, kurią sudaro arabitolis, eritritolis, glicerolis, maltitolis, manitolis, ribitolis, sorbitolis, ksilitolis, treitolis, galaktitolis, izomaltas, iditolis, laktitolis </w:t>
      </w:r>
      <w:r w:rsidR="00C12F3D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arba jų deriniai; geriau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sorbitolis, ksilitolis arba jų derinys;</w:t>
      </w:r>
      <w:r w:rsidR="00C12F3D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ir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dar </w:t>
      </w:r>
      <w:r w:rsidR="00C12F3D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geriau</w:t>
      </w:r>
      <w:r w:rsidR="00E43C5D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sorbitolis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.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</w:p>
    <w:p w14:paraId="0DE12F3B" w14:textId="77777777" w:rsidR="00B0143C" w:rsidRPr="00E43C5D" w:rsidRDefault="00B0143C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12DD9466" w14:textId="77777777" w:rsidR="00FD4298" w:rsidRPr="00E43C5D" w:rsidRDefault="00FD4298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6. Kompozicija, geriau farmacinė kompozicija, </w:t>
      </w:r>
      <w:r w:rsidR="00720E02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apimanti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</w:t>
      </w:r>
      <w:r w:rsidR="00720E02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ą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</w:t>
      </w:r>
      <w:r w:rsidR="00720E02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ą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pagal bet kurį iš 1-5 punktų, pasirinktinai </w:t>
      </w:r>
      <w:r w:rsidR="00720E02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apimanti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vien</w:t>
      </w:r>
      <w:r w:rsidR="00720E02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ą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ar daugiau farmaciniu požiūriu priimtinų pagalbinių medžiagų.</w:t>
      </w:r>
    </w:p>
    <w:p w14:paraId="5992B5BD" w14:textId="77777777" w:rsidR="00FD4298" w:rsidRPr="00E43C5D" w:rsidRDefault="00FD4298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6C5305B3" w14:textId="77777777" w:rsidR="00FD4298" w:rsidRPr="00E43C5D" w:rsidRDefault="00FD4298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7. 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terpolimeras pagal bet kurį iš 1-5 punktų arba kompozicija pagal 6 punktą, skirta hiperkalemijai, lėtin</w:t>
      </w:r>
      <w:r w:rsidR="003F122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ei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inkstų lig</w:t>
      </w:r>
      <w:r w:rsidR="003F122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ai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ir (arba) stazin</w:t>
      </w:r>
      <w:r w:rsidR="003F122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iam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širdies nepakankamum</w:t>
      </w:r>
      <w:r w:rsidR="003F122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ui gydyti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.</w:t>
      </w:r>
    </w:p>
    <w:p w14:paraId="480E8F66" w14:textId="77777777" w:rsidR="00FD4298" w:rsidRPr="00E43C5D" w:rsidRDefault="00FD4298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71A02121" w14:textId="77777777" w:rsidR="003F122A" w:rsidRPr="00E43C5D" w:rsidRDefault="003F122A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8. 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(kalcio 2-fluoroakrilato)-divinilbenzen-1,7-oktadieno terpolimeras pagal bet kurį iš 1-5 punktų arba kompozicija pagal 6 punktą, skirti naudoti </w:t>
      </w:r>
      <w:r w:rsidR="00D1037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b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ūde kaliui pašalinti iš gyvūno, kuriam to reikia, virškinimo trakto, kai polimeras praeina pro virškinimo trakt</w:t>
      </w:r>
      <w:r w:rsidR="0017018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ą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ir pašalina terapiškai efektyv</w:t>
      </w:r>
      <w:r w:rsidR="0017018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ų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kalio jono kiek</w:t>
      </w:r>
      <w:r w:rsidR="0017018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į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iš </w:t>
      </w:r>
      <w:r w:rsidR="0017018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tiriamojo v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irškinimo trakt</w:t>
      </w:r>
      <w:r w:rsidR="0017018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. </w:t>
      </w:r>
    </w:p>
    <w:p w14:paraId="2723F077" w14:textId="77777777" w:rsidR="003F122A" w:rsidRPr="00E43C5D" w:rsidRDefault="003F122A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28CCDA47" w14:textId="77777777" w:rsidR="00EF6D05" w:rsidRPr="00E43C5D" w:rsidRDefault="0017018E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9. </w:t>
      </w:r>
      <w:r w:rsidR="00EF6D05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="00EF6D05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="00EF6D05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terpolimeras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EF6D05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pagal 8 punktą, arba kompozicija pagal 8 punktą, kur subjekte yra sumažin</w:t>
      </w:r>
      <w:r w:rsidR="009507C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t</w:t>
      </w:r>
      <w:r w:rsidR="00EF6D05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as kalio kiekis serume. </w:t>
      </w:r>
    </w:p>
    <w:p w14:paraId="55DE8F7D" w14:textId="77777777" w:rsidR="003F122A" w:rsidRPr="00E43C5D" w:rsidRDefault="003F122A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56338301" w14:textId="77777777" w:rsidR="00EF6D05" w:rsidRPr="00E43C5D" w:rsidRDefault="00432FDE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10. Linijini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terpolimeras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pagal 8 arba 9 punktą, arba kompozicija pagal 8 arba 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9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punktą, kur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subjektas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patiria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hiperkalemij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ą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</w:t>
      </w:r>
      <w:r w:rsidR="005278D1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kenčia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nuo 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lėtin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ės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inkstų lig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os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,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kenčia nuo 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stazini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širdies nepakankamum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</w:t>
      </w:r>
      <w:r w:rsidR="004A7464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ir (arba) jam atliekama dializė.</w:t>
      </w:r>
    </w:p>
    <w:p w14:paraId="113599FA" w14:textId="77777777" w:rsidR="00432FDE" w:rsidRPr="00E43C5D" w:rsidRDefault="00432FDE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5060D2C7" w14:textId="77777777" w:rsidR="0022534F" w:rsidRPr="00E43C5D" w:rsidRDefault="009507C4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11. Linijini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stabilizuotas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(kalcio 2-fluoroakrilato)-divinilbenzen-1,7-oktadieno terpolimeras pagal bet kurį iš 8 - 10 punktų, arba kompozicija pagal bet kurį iš 8 - 10 punktų, kur 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lastRenderedPageBreak/>
        <w:t>subjektas yra žmogus, o žmogus yra gydomas agentu, kuris sukelia kalio sulaikymą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,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agent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, sukeliant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is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k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alio sulaikym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ą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yra angiotenziną konvertuojantis fermento inhibitorius (geriau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k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aptoprilis, zofenoprilis, enalaprilis, ramiprilis, 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kv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inaprilis, perindoprilis, li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z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inoprilis, benazeprilis, fosinoprilis arba j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ų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derinys), angiotenzino receptorių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b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lok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atorius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(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geriau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k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andesartan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e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prosartan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i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rbesartan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osartan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lmesartan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t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elmisartan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v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alsartan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ar jų derinys) arba aldosterono antagonistas (geriau spironolakton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, eplerenon</w:t>
      </w:r>
      <w:r w:rsidR="00E61F99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as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ar j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ų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derin</w:t>
      </w:r>
      <w:r w:rsidR="0022534F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ys</w:t>
      </w:r>
      <w:r w:rsidR="0059099E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). </w:t>
      </w:r>
    </w:p>
    <w:p w14:paraId="2D82F6A8" w14:textId="77777777" w:rsidR="0022534F" w:rsidRPr="00E43C5D" w:rsidRDefault="0022534F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143D671F" w14:textId="77777777" w:rsidR="00AB583A" w:rsidRPr="00E43C5D" w:rsidRDefault="00AB583A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12. Linijini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cukraus alkoholiu stabilizuot</w:t>
      </w:r>
      <w:r w:rsidR="009D5DB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672203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</w:t>
      </w:r>
      <w:r w:rsidR="009D5DB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pagal bet kurį iš 1-5 punktų arba kompozicij</w:t>
      </w:r>
      <w:r w:rsidR="009D5DB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os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pagal 6 punktą</w:t>
      </w:r>
      <w:r w:rsidR="009D5DB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gamybos būdas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, kur </w:t>
      </w:r>
      <w:r w:rsidR="00751EF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kryžminio ryšio 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(kalcio 2-fluoroakrilato)-divinilbenzen-1,7-oktadieno terpolimeras yra su</w:t>
      </w:r>
      <w:r w:rsidR="009D5DB8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maišomas su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vandeniniu linijinio cukraus alkoholio tirpalu. </w:t>
      </w:r>
    </w:p>
    <w:p w14:paraId="12A9CCCF" w14:textId="77777777" w:rsidR="00E61F99" w:rsidRPr="00E43C5D" w:rsidRDefault="00E61F99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1722CBB0" w14:textId="77777777" w:rsidR="009D5DB8" w:rsidRPr="00E43C5D" w:rsidRDefault="009D5DB8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13. Būdas pagal 12 punktą, kur linijinis cukraus alkoholis yra pasirinktas iš grupės, kurią sudaro arabitolis, eritritolis, glicerolis, maltitolis, manitolis, ribitolis, sorbitolis, ksilitolis, treitolis, galaktitolis, izomaltas, iditolis, laktitolis arba jų deriniai; </w:t>
      </w:r>
    </w:p>
    <w:p w14:paraId="2CECD20A" w14:textId="77777777" w:rsidR="009D5DB8" w:rsidRPr="00E43C5D" w:rsidRDefault="009D5DB8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geriau sorbitolis, ksilitolis arba jų derinys; ir dar geriau sorbitolis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.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</w:p>
    <w:p w14:paraId="14429ED4" w14:textId="77777777" w:rsidR="00AB583A" w:rsidRPr="00E43C5D" w:rsidRDefault="00AB583A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5AD3F2A5" w14:textId="77777777" w:rsidR="009D5DB8" w:rsidRPr="00E43C5D" w:rsidRDefault="009D5DB8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14. Būdas pagal 12 arba 13 punktą, kur suspensija apima linijinio cukraus alkoholio perteklinį kiekį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,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</w:t>
      </w:r>
      <w:r w:rsidR="001A72E7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nustatytą nuo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 polimero mas</w:t>
      </w:r>
      <w:r w:rsidR="001A72E7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ės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.</w:t>
      </w:r>
    </w:p>
    <w:p w14:paraId="101096A9" w14:textId="77777777" w:rsidR="00AB583A" w:rsidRPr="00E43C5D" w:rsidRDefault="00AB583A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</w:p>
    <w:p w14:paraId="67708864" w14:textId="77777777" w:rsidR="00B973DF" w:rsidRPr="00E43C5D" w:rsidRDefault="00B973DF" w:rsidP="00E43C5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15. Būdas pagal bet kurį iš 12-14 punktų, kur būdas papildomai apima bet kurį vieną arba daugiau žingsnių:</w:t>
      </w:r>
    </w:p>
    <w:p w14:paraId="632D4A9A" w14:textId="77777777" w:rsidR="00B973DF" w:rsidRPr="00E43C5D" w:rsidRDefault="00B973DF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 xml:space="preserve">a) suspensijos </w:t>
      </w:r>
      <w:r w:rsidR="00091D3A"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iš</w:t>
      </w: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laikymą bent 3 valandas aplinkos temperatūroje ir slėgyje;</w:t>
      </w:r>
    </w:p>
    <w:p w14:paraId="5B93F3D3" w14:textId="77777777" w:rsidR="00B973DF" w:rsidRPr="00E43C5D" w:rsidRDefault="00B973DF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(b) suspensijos filtravimą, gaunant kietas medžiagas; ir</w:t>
      </w:r>
    </w:p>
    <w:p w14:paraId="55FDC57C" w14:textId="77777777" w:rsidR="00B973DF" w:rsidRPr="00E43C5D" w:rsidRDefault="00B973DF" w:rsidP="00E43C5D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 w:eastAsia="lt-LT"/>
        </w:rPr>
      </w:pPr>
      <w:r w:rsidRPr="00E43C5D">
        <w:rPr>
          <w:rFonts w:ascii="Helvetica" w:eastAsia="Times New Roman" w:hAnsi="Helvetica" w:cs="Helvetica"/>
          <w:sz w:val="20"/>
          <w:szCs w:val="24"/>
          <w:lang w:val="lt-LT" w:eastAsia="lt-LT"/>
        </w:rPr>
        <w:t>c) kietųjų medžiagų džiovinimą.</w:t>
      </w:r>
    </w:p>
    <w:sectPr w:rsidR="00B973DF" w:rsidRPr="00E43C5D" w:rsidSect="00E43C5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F689" w14:textId="77777777" w:rsidR="008454B6" w:rsidRDefault="008454B6" w:rsidP="00105876">
      <w:pPr>
        <w:spacing w:after="0" w:line="240" w:lineRule="auto"/>
      </w:pPr>
      <w:r>
        <w:separator/>
      </w:r>
    </w:p>
  </w:endnote>
  <w:endnote w:type="continuationSeparator" w:id="0">
    <w:p w14:paraId="33BABA90" w14:textId="77777777" w:rsidR="008454B6" w:rsidRDefault="008454B6" w:rsidP="0010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CBE7" w14:textId="77777777" w:rsidR="008454B6" w:rsidRDefault="008454B6" w:rsidP="00105876">
      <w:pPr>
        <w:spacing w:after="0" w:line="240" w:lineRule="auto"/>
      </w:pPr>
      <w:r>
        <w:separator/>
      </w:r>
    </w:p>
  </w:footnote>
  <w:footnote w:type="continuationSeparator" w:id="0">
    <w:p w14:paraId="27207FEA" w14:textId="77777777" w:rsidR="008454B6" w:rsidRDefault="008454B6" w:rsidP="00105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61BC"/>
    <w:multiLevelType w:val="hybridMultilevel"/>
    <w:tmpl w:val="EA962B1E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8108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9E"/>
    <w:rsid w:val="00032C37"/>
    <w:rsid w:val="00032FA4"/>
    <w:rsid w:val="00084A6E"/>
    <w:rsid w:val="00091D3A"/>
    <w:rsid w:val="00105876"/>
    <w:rsid w:val="0017018E"/>
    <w:rsid w:val="001A72E7"/>
    <w:rsid w:val="001E4BF6"/>
    <w:rsid w:val="0022534F"/>
    <w:rsid w:val="003031CF"/>
    <w:rsid w:val="00372687"/>
    <w:rsid w:val="003D142A"/>
    <w:rsid w:val="003F122A"/>
    <w:rsid w:val="00432FDE"/>
    <w:rsid w:val="0049368A"/>
    <w:rsid w:val="004A2EB6"/>
    <w:rsid w:val="004A7464"/>
    <w:rsid w:val="004D7D8A"/>
    <w:rsid w:val="005278D1"/>
    <w:rsid w:val="00531C4A"/>
    <w:rsid w:val="0059099E"/>
    <w:rsid w:val="00594C0C"/>
    <w:rsid w:val="00614316"/>
    <w:rsid w:val="00672203"/>
    <w:rsid w:val="00720E02"/>
    <w:rsid w:val="00751EF8"/>
    <w:rsid w:val="00814AC0"/>
    <w:rsid w:val="008454B6"/>
    <w:rsid w:val="008D26F9"/>
    <w:rsid w:val="00900C7B"/>
    <w:rsid w:val="00944EDC"/>
    <w:rsid w:val="009507C4"/>
    <w:rsid w:val="009D5DB8"/>
    <w:rsid w:val="00AB583A"/>
    <w:rsid w:val="00AC71E6"/>
    <w:rsid w:val="00AE7751"/>
    <w:rsid w:val="00B0143C"/>
    <w:rsid w:val="00B973DF"/>
    <w:rsid w:val="00BA53D9"/>
    <w:rsid w:val="00BA581A"/>
    <w:rsid w:val="00BD4501"/>
    <w:rsid w:val="00C12F3D"/>
    <w:rsid w:val="00C32802"/>
    <w:rsid w:val="00CC3A72"/>
    <w:rsid w:val="00D10371"/>
    <w:rsid w:val="00D47812"/>
    <w:rsid w:val="00DD6905"/>
    <w:rsid w:val="00E43C5D"/>
    <w:rsid w:val="00E61F99"/>
    <w:rsid w:val="00EB17D0"/>
    <w:rsid w:val="00EF0458"/>
    <w:rsid w:val="00EF6D05"/>
    <w:rsid w:val="00F47DE6"/>
    <w:rsid w:val="00FC5979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5A922"/>
  <w15:docId w15:val="{D8E12225-99BE-424F-B1BA-5D85BB1C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05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590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99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hwtze">
    <w:name w:val="hwtze"/>
    <w:basedOn w:val="DefaultParagraphFont"/>
    <w:rsid w:val="0059099E"/>
  </w:style>
  <w:style w:type="character" w:customStyle="1" w:styleId="rynqvb">
    <w:name w:val="rynqvb"/>
    <w:basedOn w:val="DefaultParagraphFont"/>
    <w:rsid w:val="0059099E"/>
  </w:style>
  <w:style w:type="paragraph" w:styleId="ListParagraph">
    <w:name w:val="List Paragraph"/>
    <w:basedOn w:val="Normal"/>
    <w:uiPriority w:val="34"/>
    <w:qFormat/>
    <w:rsid w:val="00C32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8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7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58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1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53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04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7BBED-27AE-4242-9203-77F64F7C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4282</Characters>
  <Application>Microsoft Office Word</Application>
  <DocSecurity>0</DocSecurity>
  <Lines>75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Raimonda Kvietkauskaitė</cp:lastModifiedBy>
  <cp:revision>2</cp:revision>
  <cp:lastPrinted>2023-02-10T14:45:00Z</cp:lastPrinted>
  <dcterms:created xsi:type="dcterms:W3CDTF">2023-02-15T06:25:00Z</dcterms:created>
  <dcterms:modified xsi:type="dcterms:W3CDTF">2023-02-15T06:25:00Z</dcterms:modified>
</cp:coreProperties>
</file>