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Krūminių augalų, ypač rožių krūmų, šaknų gumulo formavimui augalų (26) šaknis (27) panardina į drėgną substratą (23), pavyzdžiui, durpes, ir padengia apvalkalu. Šiam tikslui suformuoja iš vielos tinklo (16) lovelį, kurį po to iš dalies užpildo substratu (23). Po to gulinčio krūmo (26) šaknis (27) uždeda ant šio substrato (23) ir ant šaknų dar užpila substrato (23). Iš tinklo (16) suformuoja vamzdelį, užlenkiant tinklo (16) galus (36, 33) ir tvirtai sujungiant šiuos tinklo (16) galus (36, 33) tarpusavyje. Šio būdo realizavimo įrenginys turi vieną lovelį (6), ant kurio uždėtas vielos tinklas (16). Puansonas (20) turi užpildančią lovelį (6) formą ir gali įsispausti į jį tinklo (16) formavimui į lovelį. Tinklo (16) palaikymui bent viename lovelio (6) išilginiame krašte nustatytas fiksatorius (14)ir apie šį įšilginį kraštą galintis pasisukti bent vienas atlankas (12, 13) tinklo (16) užlenkimui.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