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7DD6" w14:textId="645E3C31" w:rsidR="003546A0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pacing w:val="-2"/>
          <w:sz w:val="20"/>
        </w:rPr>
      </w:pPr>
      <w:r w:rsidRPr="009E24B1">
        <w:rPr>
          <w:rFonts w:ascii="Helvetica" w:hAnsi="Helvetica" w:cs="Helvetica"/>
          <w:color w:val="000000"/>
          <w:spacing w:val="-2"/>
          <w:sz w:val="20"/>
        </w:rPr>
        <w:t>1.</w:t>
      </w:r>
      <w:r w:rsidR="00441402" w:rsidRPr="009E24B1">
        <w:rPr>
          <w:rFonts w:ascii="Helvetica" w:hAnsi="Helvetica" w:cs="Helvetica"/>
          <w:color w:val="000000"/>
          <w:spacing w:val="-2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pacing w:val="-2"/>
          <w:sz w:val="20"/>
        </w:rPr>
        <w:t xml:space="preserve">Skystas preparatas, </w:t>
      </w:r>
      <w:r w:rsidR="008D2AA7" w:rsidRPr="009E24B1">
        <w:rPr>
          <w:rFonts w:ascii="Helvetica" w:hAnsi="Helvetica" w:cs="Helvetica"/>
          <w:color w:val="000000"/>
          <w:spacing w:val="-2"/>
          <w:sz w:val="20"/>
        </w:rPr>
        <w:t>apimantis</w:t>
      </w:r>
      <w:r w:rsidRPr="009E24B1">
        <w:rPr>
          <w:rFonts w:ascii="Helvetica" w:hAnsi="Helvetica" w:cs="Helvetica"/>
          <w:color w:val="000000"/>
          <w:spacing w:val="-2"/>
          <w:sz w:val="20"/>
        </w:rPr>
        <w:t xml:space="preserve"> (</w:t>
      </w:r>
      <w:r w:rsidRPr="009E24B1">
        <w:rPr>
          <w:rFonts w:ascii="Helvetica" w:hAnsi="Helvetica" w:cs="Helvetica"/>
          <w:i/>
          <w:color w:val="000000"/>
          <w:spacing w:val="-2"/>
          <w:sz w:val="20"/>
        </w:rPr>
        <w:t>S</w:t>
      </w:r>
      <w:r w:rsidRPr="009E24B1">
        <w:rPr>
          <w:rFonts w:ascii="Helvetica" w:hAnsi="Helvetica" w:cs="Helvetica"/>
          <w:color w:val="000000"/>
          <w:spacing w:val="-2"/>
          <w:sz w:val="20"/>
        </w:rPr>
        <w:t>)-N-(5-((</w:t>
      </w:r>
      <w:r w:rsidRPr="009E24B1">
        <w:rPr>
          <w:rFonts w:ascii="Helvetica" w:hAnsi="Helvetica" w:cs="Helvetica"/>
          <w:i/>
          <w:color w:val="000000"/>
          <w:spacing w:val="-2"/>
          <w:sz w:val="20"/>
        </w:rPr>
        <w:t>R</w:t>
      </w:r>
      <w:r w:rsidRPr="009E24B1">
        <w:rPr>
          <w:rFonts w:ascii="Helvetica" w:hAnsi="Helvetica" w:cs="Helvetica"/>
          <w:color w:val="000000"/>
          <w:spacing w:val="-2"/>
          <w:sz w:val="20"/>
        </w:rPr>
        <w:t>)-2-(2,5-difluorofenil)-pirolidin-1</w:t>
      </w:r>
      <w:r w:rsidR="00DB140E" w:rsidRPr="009E24B1">
        <w:rPr>
          <w:rFonts w:ascii="Helvetica" w:hAnsi="Helvetica" w:cs="Helvetica"/>
          <w:color w:val="000000"/>
          <w:spacing w:val="-2"/>
          <w:sz w:val="20"/>
        </w:rPr>
        <w:t>‑</w:t>
      </w:r>
      <w:r w:rsidRPr="009E24B1">
        <w:rPr>
          <w:rFonts w:ascii="Helvetica" w:hAnsi="Helvetica" w:cs="Helvetica"/>
          <w:color w:val="000000"/>
          <w:spacing w:val="-2"/>
          <w:sz w:val="20"/>
        </w:rPr>
        <w:t>il)-pirazolo[1,5-a]pirimidin-3-il)-3-hidroksipirolin-1-karboksamid</w:t>
      </w:r>
      <w:r w:rsidR="008D2AA7" w:rsidRPr="009E24B1">
        <w:rPr>
          <w:rFonts w:ascii="Helvetica" w:hAnsi="Helvetica" w:cs="Helvetica"/>
          <w:color w:val="000000"/>
          <w:spacing w:val="-2"/>
          <w:sz w:val="20"/>
        </w:rPr>
        <w:t>ą</w:t>
      </w:r>
      <w:r w:rsidRPr="009E24B1">
        <w:rPr>
          <w:rFonts w:ascii="Helvetica" w:hAnsi="Helvetica" w:cs="Helvetica"/>
          <w:color w:val="000000"/>
          <w:spacing w:val="-2"/>
          <w:sz w:val="20"/>
        </w:rPr>
        <w:t>, kurio formulė (I):</w:t>
      </w:r>
    </w:p>
    <w:p w14:paraId="3C4DE410" w14:textId="036F1DDD" w:rsidR="003546A0" w:rsidRPr="009E24B1" w:rsidRDefault="00072A7F" w:rsidP="009E24B1">
      <w:pPr>
        <w:tabs>
          <w:tab w:val="left" w:pos="851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noProof/>
          <w:color w:val="000000"/>
          <w:sz w:val="20"/>
        </w:rPr>
        <w:drawing>
          <wp:inline distT="0" distB="0" distL="0" distR="0" wp14:anchorId="55A4F6B4" wp14:editId="349933A1">
            <wp:extent cx="1555750" cy="1308100"/>
            <wp:effectExtent l="0" t="0" r="6350" b="6350"/>
            <wp:docPr id="1327406590" name="Picture 8" descr="A structure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06590" name="Picture 8" descr="A structure of a chemical formul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A541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farmaciškai priimtina jo druska arba jų kombinacija,</w:t>
      </w:r>
    </w:p>
    <w:p w14:paraId="2F03A8A6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soliubilizuojanti medžiaga ir</w:t>
      </w:r>
    </w:p>
    <w:p w14:paraId="09368913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bazė</w:t>
      </w:r>
      <w:r w:rsidR="00D1378C" w:rsidRPr="009E24B1">
        <w:rPr>
          <w:rFonts w:ascii="Helvetica" w:hAnsi="Helvetica" w:cs="Helvetica"/>
          <w:color w:val="000000"/>
          <w:sz w:val="20"/>
        </w:rPr>
        <w:t>,</w:t>
      </w:r>
    </w:p>
    <w:p w14:paraId="51455284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kur:</w:t>
      </w:r>
    </w:p>
    <w:p w14:paraId="30E7F633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preparato pH yra apie 2,5–5,5</w:t>
      </w:r>
      <w:r w:rsidR="00DB140E" w:rsidRPr="009E24B1">
        <w:rPr>
          <w:rFonts w:ascii="Helvetica" w:hAnsi="Helvetica" w:cs="Helvetica"/>
          <w:color w:val="000000"/>
          <w:sz w:val="20"/>
        </w:rPr>
        <w:t>,</w:t>
      </w:r>
      <w:r w:rsidRPr="009E24B1">
        <w:rPr>
          <w:rFonts w:ascii="Helvetica" w:hAnsi="Helvetica" w:cs="Helvetica"/>
          <w:color w:val="000000"/>
          <w:sz w:val="20"/>
        </w:rPr>
        <w:t xml:space="preserve"> ir</w:t>
      </w:r>
    </w:p>
    <w:p w14:paraId="524D4B35" w14:textId="127F18D2" w:rsidR="00072A7F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formulės junginio (I), farmaciškai priimtinos jo druskos arba jų kombinacijos koncentracija skystame preparate yra apie 15–35 mg/ml.</w:t>
      </w:r>
    </w:p>
    <w:p w14:paraId="12446B53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48222107" w14:textId="1A8ACEE2" w:rsidR="003546A0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2.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</w:t>
      </w:r>
      <w:r w:rsidRPr="009E24B1">
        <w:rPr>
          <w:rFonts w:ascii="Helvetica" w:hAnsi="Helvetica" w:cs="Helvetica"/>
          <w:color w:val="000000"/>
          <w:sz w:val="20"/>
        </w:rPr>
        <w:t xml:space="preserve"> 1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 formulės junginio</w:t>
      </w:r>
      <w:r w:rsidR="00DB140E" w:rsidRPr="009E24B1">
        <w:rPr>
          <w:rFonts w:ascii="Helvetica" w:hAnsi="Helvetica" w:cs="Helvetica"/>
          <w:color w:val="000000"/>
          <w:sz w:val="20"/>
        </w:rPr>
        <w:t> </w:t>
      </w:r>
      <w:r w:rsidRPr="009E24B1">
        <w:rPr>
          <w:rFonts w:ascii="Helvetica" w:hAnsi="Helvetica" w:cs="Helvetica"/>
          <w:color w:val="000000"/>
          <w:sz w:val="20"/>
        </w:rPr>
        <w:t>(I), farmaciškai priimtinos jo druskos arba jų kombinacijos koncentracija skystame preparate yra apie 20 mg/ml.</w:t>
      </w:r>
    </w:p>
    <w:p w14:paraId="60745209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6DD29830" w14:textId="356CB556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3.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</w:t>
      </w:r>
      <w:r w:rsidRPr="009E24B1">
        <w:rPr>
          <w:rFonts w:ascii="Helvetica" w:hAnsi="Helvetica" w:cs="Helvetica"/>
          <w:color w:val="000000"/>
          <w:sz w:val="20"/>
        </w:rPr>
        <w:t>1 ar 2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 xml:space="preserve">, kur soliubilizuojanti medžiaga </w:t>
      </w:r>
      <w:r w:rsidR="008D2AA7" w:rsidRPr="009E24B1">
        <w:rPr>
          <w:rFonts w:ascii="Helvetica" w:hAnsi="Helvetica" w:cs="Helvetica"/>
          <w:color w:val="000000"/>
          <w:sz w:val="20"/>
        </w:rPr>
        <w:t>apima</w:t>
      </w:r>
      <w:r w:rsidRPr="009E24B1">
        <w:rPr>
          <w:rFonts w:ascii="Helvetica" w:hAnsi="Helvetica" w:cs="Helvetica"/>
          <w:color w:val="000000"/>
          <w:sz w:val="20"/>
        </w:rPr>
        <w:t xml:space="preserve"> ciklodekstrin</w:t>
      </w:r>
      <w:r w:rsidR="008D2AA7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.</w:t>
      </w:r>
    </w:p>
    <w:p w14:paraId="3722C01E" w14:textId="77777777" w:rsidR="009F0CF7" w:rsidRPr="009E24B1" w:rsidRDefault="009F0CF7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43256C43" w14:textId="26757444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4.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1–3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 xml:space="preserve">punktų, kur soliubilizuojanti medžiaga pasirinkta iš grupės, kurią sudaro β-ciklodekstrino darinys, γ-ciklodekstrinas ir jų kombinacijos; pageidautina hidroksi alkil-γ-ciklodekstrinas; arba kai soliubilizuojanti medžiaga </w:t>
      </w:r>
      <w:r w:rsidR="008D2AA7" w:rsidRPr="009E24B1">
        <w:rPr>
          <w:rFonts w:ascii="Helvetica" w:hAnsi="Helvetica" w:cs="Helvetica"/>
          <w:color w:val="000000"/>
          <w:sz w:val="20"/>
        </w:rPr>
        <w:t xml:space="preserve">apima </w:t>
      </w:r>
      <w:r w:rsidRPr="009E24B1">
        <w:rPr>
          <w:rFonts w:ascii="Helvetica" w:hAnsi="Helvetica" w:cs="Helvetica"/>
          <w:color w:val="000000"/>
          <w:sz w:val="20"/>
        </w:rPr>
        <w:t>β-ciklodekstrin</w:t>
      </w:r>
      <w:r w:rsidR="008D2AA7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pasirinkt</w:t>
      </w:r>
      <w:r w:rsidR="008D2AA7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 xml:space="preserve"> iš grupės, kurią sudaro hidroksi alkil-β-ciklodekstrinas, sulfoalkil eter-β-ciklodekstrinas ir jų kombinacijos; pageidautina hidroksipropil-β-ciklodekstrinas.</w:t>
      </w:r>
    </w:p>
    <w:p w14:paraId="565359B4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0DB725E0" w14:textId="02FA2E3F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5.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1–4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kur soliubilizuojančios medžiagos kiekis yra apie 5–35 masės %; pageidautina maždaug 13–17 masės %.</w:t>
      </w:r>
    </w:p>
    <w:p w14:paraId="19896B29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4634CC8E" w14:textId="52CCDCAF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pacing w:val="2"/>
          <w:sz w:val="20"/>
        </w:rPr>
      </w:pPr>
      <w:r w:rsidRPr="009E24B1">
        <w:rPr>
          <w:rFonts w:ascii="Helvetica" w:hAnsi="Helvetica" w:cs="Helvetica"/>
          <w:color w:val="000000"/>
          <w:spacing w:val="2"/>
          <w:sz w:val="20"/>
        </w:rPr>
        <w:t>6.</w:t>
      </w:r>
      <w:r w:rsidR="00441402" w:rsidRPr="009E24B1">
        <w:rPr>
          <w:rFonts w:ascii="Helvetica" w:hAnsi="Helvetica" w:cs="Helvetica"/>
          <w:color w:val="000000"/>
          <w:spacing w:val="2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pacing w:val="2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pacing w:val="2"/>
          <w:sz w:val="20"/>
        </w:rPr>
        <w:t>iš 1–5</w:t>
      </w:r>
      <w:r w:rsidR="00884C86" w:rsidRPr="009E24B1">
        <w:rPr>
          <w:rFonts w:ascii="Helvetica" w:hAnsi="Helvetica" w:cs="Helvetica"/>
          <w:color w:val="000000"/>
          <w:spacing w:val="2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pacing w:val="2"/>
          <w:sz w:val="20"/>
        </w:rPr>
        <w:t xml:space="preserve">punktų, kur </w:t>
      </w:r>
      <w:r w:rsidR="00226C1E" w:rsidRPr="009E24B1">
        <w:rPr>
          <w:rFonts w:ascii="Helvetica" w:hAnsi="Helvetica" w:cs="Helvetica"/>
          <w:color w:val="000000"/>
          <w:spacing w:val="2"/>
          <w:sz w:val="20"/>
        </w:rPr>
        <w:t xml:space="preserve">bazė apima </w:t>
      </w:r>
      <w:r w:rsidRPr="009E24B1">
        <w:rPr>
          <w:rFonts w:ascii="Helvetica" w:hAnsi="Helvetica" w:cs="Helvetica"/>
          <w:color w:val="000000"/>
          <w:spacing w:val="2"/>
          <w:sz w:val="20"/>
        </w:rPr>
        <w:t>bent vien</w:t>
      </w:r>
      <w:r w:rsidR="00226C1E" w:rsidRPr="009E24B1">
        <w:rPr>
          <w:rFonts w:ascii="Helvetica" w:hAnsi="Helvetica" w:cs="Helvetica"/>
          <w:color w:val="000000"/>
          <w:spacing w:val="2"/>
          <w:sz w:val="20"/>
        </w:rPr>
        <w:t>ą</w:t>
      </w:r>
      <w:r w:rsidRPr="009E24B1">
        <w:rPr>
          <w:rFonts w:ascii="Helvetica" w:hAnsi="Helvetica" w:cs="Helvetica"/>
          <w:color w:val="000000"/>
          <w:spacing w:val="2"/>
          <w:sz w:val="20"/>
        </w:rPr>
        <w:t xml:space="preserve"> iš citrato, laktato, fosfato, maleato, tartrato, sukcinato, acetato, karbonato arba hidroksido; pageidautina, kad </w:t>
      </w:r>
      <w:r w:rsidR="00226C1E" w:rsidRPr="009E24B1">
        <w:rPr>
          <w:rFonts w:ascii="Helvetica" w:hAnsi="Helvetica" w:cs="Helvetica"/>
          <w:color w:val="000000"/>
          <w:spacing w:val="2"/>
          <w:sz w:val="20"/>
        </w:rPr>
        <w:t xml:space="preserve">bazė apimtų </w:t>
      </w:r>
      <w:r w:rsidRPr="009E24B1">
        <w:rPr>
          <w:rFonts w:ascii="Helvetica" w:hAnsi="Helvetica" w:cs="Helvetica"/>
          <w:color w:val="000000"/>
          <w:spacing w:val="2"/>
          <w:sz w:val="20"/>
        </w:rPr>
        <w:t>natrio citrato dihidrat</w:t>
      </w:r>
      <w:r w:rsidR="00226C1E" w:rsidRPr="009E24B1">
        <w:rPr>
          <w:rFonts w:ascii="Helvetica" w:hAnsi="Helvetica" w:cs="Helvetica"/>
          <w:color w:val="000000"/>
          <w:spacing w:val="2"/>
          <w:sz w:val="20"/>
        </w:rPr>
        <w:t>ą</w:t>
      </w:r>
      <w:r w:rsidRPr="009E24B1">
        <w:rPr>
          <w:rFonts w:ascii="Helvetica" w:hAnsi="Helvetica" w:cs="Helvetica"/>
          <w:color w:val="000000"/>
          <w:spacing w:val="2"/>
          <w:sz w:val="20"/>
        </w:rPr>
        <w:t>.</w:t>
      </w:r>
    </w:p>
    <w:p w14:paraId="132C8615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pacing w:val="2"/>
          <w:sz w:val="20"/>
        </w:rPr>
      </w:pPr>
    </w:p>
    <w:p w14:paraId="729836AE" w14:textId="5173AB06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7.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</w:t>
      </w:r>
      <w:r w:rsidRPr="009E24B1">
        <w:rPr>
          <w:rFonts w:ascii="Helvetica" w:hAnsi="Helvetica" w:cs="Helvetica"/>
          <w:color w:val="000000"/>
          <w:sz w:val="20"/>
        </w:rPr>
        <w:t xml:space="preserve"> 6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 bazės kiekis yra apie 0,1–5 masės %.</w:t>
      </w:r>
    </w:p>
    <w:p w14:paraId="6B3FEA96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54769BE8" w14:textId="183B0F74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8.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1–7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kai preparato pH yra apie 3–4; pageidautina, apie 3,5.</w:t>
      </w:r>
    </w:p>
    <w:p w14:paraId="33478D53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6548064B" w14:textId="2CCC9282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9.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1–8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kur skyst</w:t>
      </w:r>
      <w:r w:rsidR="001D6DBB" w:rsidRPr="009E24B1">
        <w:rPr>
          <w:rFonts w:ascii="Helvetica" w:hAnsi="Helvetica" w:cs="Helvetica"/>
          <w:color w:val="000000"/>
          <w:sz w:val="20"/>
        </w:rPr>
        <w:t>as</w:t>
      </w:r>
      <w:r w:rsidRPr="009E24B1">
        <w:rPr>
          <w:rFonts w:ascii="Helvetica" w:hAnsi="Helvetica" w:cs="Helvetica"/>
          <w:color w:val="000000"/>
          <w:sz w:val="20"/>
        </w:rPr>
        <w:t xml:space="preserve"> preparat</w:t>
      </w:r>
      <w:r w:rsidR="001D6DBB" w:rsidRPr="009E24B1">
        <w:rPr>
          <w:rFonts w:ascii="Helvetica" w:hAnsi="Helvetica" w:cs="Helvetica"/>
          <w:color w:val="000000"/>
          <w:sz w:val="20"/>
        </w:rPr>
        <w:t>as</w:t>
      </w:r>
      <w:r w:rsidRPr="009E24B1">
        <w:rPr>
          <w:rFonts w:ascii="Helvetica" w:hAnsi="Helvetica" w:cs="Helvetica"/>
          <w:color w:val="000000"/>
          <w:sz w:val="20"/>
        </w:rPr>
        <w:t xml:space="preserve"> papildomai </w:t>
      </w:r>
      <w:r w:rsidR="001D6DBB" w:rsidRPr="009E24B1">
        <w:rPr>
          <w:rFonts w:ascii="Helvetica" w:hAnsi="Helvetica" w:cs="Helvetica"/>
          <w:color w:val="000000"/>
          <w:sz w:val="20"/>
        </w:rPr>
        <w:t>apima</w:t>
      </w:r>
      <w:r w:rsidRPr="009E24B1">
        <w:rPr>
          <w:rFonts w:ascii="Helvetica" w:hAnsi="Helvetica" w:cs="Helvetica"/>
          <w:color w:val="000000"/>
          <w:sz w:val="20"/>
        </w:rPr>
        <w:t xml:space="preserve"> saldikl</w:t>
      </w:r>
      <w:r w:rsidR="001D6DBB" w:rsidRPr="009E24B1">
        <w:rPr>
          <w:rFonts w:ascii="Helvetica" w:hAnsi="Helvetica" w:cs="Helvetica"/>
          <w:color w:val="000000"/>
          <w:sz w:val="20"/>
        </w:rPr>
        <w:t>į</w:t>
      </w:r>
      <w:r w:rsidRPr="009E24B1">
        <w:rPr>
          <w:rFonts w:ascii="Helvetica" w:hAnsi="Helvetica" w:cs="Helvetica"/>
          <w:color w:val="000000"/>
          <w:sz w:val="20"/>
        </w:rPr>
        <w:t>; pageidautina, kad saldiklis būtų sukrozė arba sukralozė.</w:t>
      </w:r>
    </w:p>
    <w:p w14:paraId="7A37C1B5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1726647C" w14:textId="292F6303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10.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</w:t>
      </w:r>
      <w:r w:rsidRPr="009E24B1">
        <w:rPr>
          <w:rFonts w:ascii="Helvetica" w:hAnsi="Helvetica" w:cs="Helvetica"/>
          <w:color w:val="000000"/>
          <w:sz w:val="20"/>
        </w:rPr>
        <w:t xml:space="preserve"> 9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 saldiklis sudaro apie 30–70 masės %.</w:t>
      </w:r>
    </w:p>
    <w:p w14:paraId="13548448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36E9987A" w14:textId="3F1D5600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11.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1–10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kur skyst</w:t>
      </w:r>
      <w:r w:rsidR="001D6DBB" w:rsidRPr="009E24B1">
        <w:rPr>
          <w:rFonts w:ascii="Helvetica" w:hAnsi="Helvetica" w:cs="Helvetica"/>
          <w:color w:val="000000"/>
          <w:sz w:val="20"/>
        </w:rPr>
        <w:t>as</w:t>
      </w:r>
      <w:r w:rsidRPr="009E24B1">
        <w:rPr>
          <w:rFonts w:ascii="Helvetica" w:hAnsi="Helvetica" w:cs="Helvetica"/>
          <w:color w:val="000000"/>
          <w:sz w:val="20"/>
        </w:rPr>
        <w:t xml:space="preserve"> preparat</w:t>
      </w:r>
      <w:r w:rsidR="001D6DBB" w:rsidRPr="009E24B1">
        <w:rPr>
          <w:rFonts w:ascii="Helvetica" w:hAnsi="Helvetica" w:cs="Helvetica"/>
          <w:color w:val="000000"/>
          <w:sz w:val="20"/>
        </w:rPr>
        <w:t>as</w:t>
      </w:r>
      <w:r w:rsidRPr="009E24B1">
        <w:rPr>
          <w:rFonts w:ascii="Helvetica" w:hAnsi="Helvetica" w:cs="Helvetica"/>
          <w:color w:val="000000"/>
          <w:sz w:val="20"/>
        </w:rPr>
        <w:t xml:space="preserve"> papildomai </w:t>
      </w:r>
      <w:r w:rsidR="001D6DBB" w:rsidRPr="009E24B1">
        <w:rPr>
          <w:rFonts w:ascii="Helvetica" w:hAnsi="Helvetica" w:cs="Helvetica"/>
          <w:color w:val="000000"/>
          <w:sz w:val="20"/>
        </w:rPr>
        <w:t xml:space="preserve">apima </w:t>
      </w:r>
      <w:r w:rsidRPr="009E24B1">
        <w:rPr>
          <w:rFonts w:ascii="Helvetica" w:hAnsi="Helvetica" w:cs="Helvetica"/>
          <w:color w:val="000000"/>
          <w:sz w:val="20"/>
        </w:rPr>
        <w:t>kartumo maskavimo medžiag</w:t>
      </w:r>
      <w:r w:rsidR="001D6DBB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kurios kiekis yra apie 0,01–2 masės %; pageidautina, apie 0,2–0,5 masės %.</w:t>
      </w:r>
    </w:p>
    <w:p w14:paraId="07EDBF6F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3A8B5956" w14:textId="6379107F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12.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1–11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kai preparat</w:t>
      </w:r>
      <w:r w:rsidR="00AD2933" w:rsidRPr="009E24B1">
        <w:rPr>
          <w:rFonts w:ascii="Helvetica" w:hAnsi="Helvetica" w:cs="Helvetica"/>
          <w:color w:val="000000"/>
          <w:sz w:val="20"/>
        </w:rPr>
        <w:t>as</w:t>
      </w:r>
      <w:r w:rsidRPr="009E24B1">
        <w:rPr>
          <w:rFonts w:ascii="Helvetica" w:hAnsi="Helvetica" w:cs="Helvetica"/>
          <w:color w:val="000000"/>
          <w:sz w:val="20"/>
        </w:rPr>
        <w:t xml:space="preserve"> papildomai </w:t>
      </w:r>
      <w:r w:rsidR="00AD2933" w:rsidRPr="009E24B1">
        <w:rPr>
          <w:rFonts w:ascii="Helvetica" w:hAnsi="Helvetica" w:cs="Helvetica"/>
          <w:color w:val="000000"/>
          <w:sz w:val="20"/>
        </w:rPr>
        <w:t xml:space="preserve">apima </w:t>
      </w:r>
      <w:r w:rsidRPr="009E24B1">
        <w:rPr>
          <w:rFonts w:ascii="Helvetica" w:hAnsi="Helvetica" w:cs="Helvetica"/>
          <w:color w:val="000000"/>
          <w:sz w:val="20"/>
        </w:rPr>
        <w:t>kvapi</w:t>
      </w:r>
      <w:r w:rsidR="00AD2933" w:rsidRPr="009E24B1">
        <w:rPr>
          <w:rFonts w:ascii="Helvetica" w:hAnsi="Helvetica" w:cs="Helvetica"/>
          <w:color w:val="000000"/>
          <w:sz w:val="20"/>
        </w:rPr>
        <w:t>ąją</w:t>
      </w:r>
      <w:r w:rsidRPr="009E24B1">
        <w:rPr>
          <w:rFonts w:ascii="Helvetica" w:hAnsi="Helvetica" w:cs="Helvetica"/>
          <w:color w:val="000000"/>
          <w:sz w:val="20"/>
        </w:rPr>
        <w:t xml:space="preserve"> medžiag</w:t>
      </w:r>
      <w:r w:rsidR="00AD2933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 xml:space="preserve">, kurios kiekis yra apie 0,01–2 masės %; pageidautina, apie 0,01–0,1 masės %; ir kai </w:t>
      </w:r>
      <w:r w:rsidR="00AD2933" w:rsidRPr="009E24B1">
        <w:rPr>
          <w:rFonts w:ascii="Helvetica" w:hAnsi="Helvetica" w:cs="Helvetica"/>
          <w:color w:val="000000"/>
          <w:sz w:val="20"/>
        </w:rPr>
        <w:t xml:space="preserve">kvapioji </w:t>
      </w:r>
      <w:r w:rsidRPr="009E24B1">
        <w:rPr>
          <w:rFonts w:ascii="Helvetica" w:hAnsi="Helvetica" w:cs="Helvetica"/>
          <w:color w:val="000000"/>
          <w:sz w:val="20"/>
        </w:rPr>
        <w:t>medžiag</w:t>
      </w:r>
      <w:r w:rsidR="00AD2933" w:rsidRPr="009E24B1">
        <w:rPr>
          <w:rFonts w:ascii="Helvetica" w:hAnsi="Helvetica" w:cs="Helvetica"/>
          <w:color w:val="000000"/>
          <w:sz w:val="20"/>
        </w:rPr>
        <w:t>a</w:t>
      </w:r>
      <w:r w:rsidRPr="009E24B1">
        <w:rPr>
          <w:rFonts w:ascii="Helvetica" w:hAnsi="Helvetica" w:cs="Helvetica"/>
          <w:color w:val="000000"/>
          <w:sz w:val="20"/>
        </w:rPr>
        <w:t xml:space="preserve"> </w:t>
      </w:r>
      <w:r w:rsidR="00AD2933" w:rsidRPr="009E24B1">
        <w:rPr>
          <w:rFonts w:ascii="Helvetica" w:hAnsi="Helvetica" w:cs="Helvetica"/>
          <w:color w:val="000000"/>
          <w:sz w:val="20"/>
        </w:rPr>
        <w:t xml:space="preserve">apima </w:t>
      </w:r>
      <w:r w:rsidRPr="009E24B1">
        <w:rPr>
          <w:rFonts w:ascii="Helvetica" w:hAnsi="Helvetica" w:cs="Helvetica"/>
          <w:color w:val="000000"/>
          <w:sz w:val="20"/>
        </w:rPr>
        <w:t>bent vien</w:t>
      </w:r>
      <w:r w:rsidR="0015091D" w:rsidRPr="009E24B1">
        <w:rPr>
          <w:rFonts w:ascii="Helvetica" w:hAnsi="Helvetica" w:cs="Helvetica"/>
          <w:color w:val="000000"/>
          <w:sz w:val="20"/>
        </w:rPr>
        <w:t xml:space="preserve">ą </w:t>
      </w:r>
      <w:r w:rsidRPr="009E24B1">
        <w:rPr>
          <w:rFonts w:ascii="Helvetica" w:hAnsi="Helvetica" w:cs="Helvetica"/>
          <w:color w:val="000000"/>
          <w:sz w:val="20"/>
        </w:rPr>
        <w:t>iš šių medžiagų: natūrali kvapioji medžiaga, natūrali vaisių kvapioji medžiaga, dirbtinė kvapioji medžiaga, dirbtinė vaisių kvapioji medžiaga arba skonio stipriklis.</w:t>
      </w:r>
    </w:p>
    <w:p w14:paraId="0DEEDB5E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0EEF09FE" w14:textId="103DFF02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13.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1–12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kai skystas preparatas yra paruoštas iš farmaciškai priimtinos formulės junginio (I) druskos; pageidautina, formulės junginio (I) vandenilio sulfato druska.</w:t>
      </w:r>
    </w:p>
    <w:p w14:paraId="1A8FE811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17D6AEFF" w14:textId="2C734B6F" w:rsidR="003546A0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14.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 bet kurį </w:t>
      </w:r>
      <w:r w:rsidRPr="009E24B1">
        <w:rPr>
          <w:rFonts w:ascii="Helvetica" w:hAnsi="Helvetica" w:cs="Helvetica"/>
          <w:color w:val="000000"/>
          <w:sz w:val="20"/>
        </w:rPr>
        <w:t>iš 1–13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kai skystas preparatas yra paruoštas iš formulės junginio (I) kristalinės formos, kurio formulė (I-HS):</w:t>
      </w:r>
    </w:p>
    <w:p w14:paraId="3EFD7D2D" w14:textId="78E7D739" w:rsidR="003546A0" w:rsidRPr="009E24B1" w:rsidRDefault="00072A7F" w:rsidP="009E24B1">
      <w:pPr>
        <w:tabs>
          <w:tab w:val="left" w:pos="851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noProof/>
          <w:color w:val="000000"/>
          <w:sz w:val="20"/>
        </w:rPr>
        <w:drawing>
          <wp:inline distT="0" distB="0" distL="0" distR="0" wp14:anchorId="745E71F7" wp14:editId="6646FFB2">
            <wp:extent cx="1708150" cy="1238250"/>
            <wp:effectExtent l="0" t="0" r="6350" b="0"/>
            <wp:docPr id="2081088583" name="Picture 7" descr="A molecule of a substa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88583" name="Picture 7" descr="A molecule of a substan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F0F46" w14:textId="18423E4F" w:rsidR="00072A7F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5A83769D" w14:textId="4AE8BC0A" w:rsidR="003546A0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15.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 pagal 1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 xml:space="preserve">punktą, </w:t>
      </w:r>
      <w:r w:rsidR="00695B98" w:rsidRPr="009E24B1">
        <w:rPr>
          <w:rFonts w:ascii="Helvetica" w:hAnsi="Helvetica" w:cs="Helvetica"/>
          <w:color w:val="000000"/>
          <w:sz w:val="20"/>
        </w:rPr>
        <w:t>apimantis</w:t>
      </w:r>
      <w:r w:rsidRPr="009E24B1">
        <w:rPr>
          <w:rFonts w:ascii="Helvetica" w:hAnsi="Helvetica" w:cs="Helvetica"/>
          <w:color w:val="000000"/>
          <w:sz w:val="20"/>
        </w:rPr>
        <w:t>:</w:t>
      </w:r>
    </w:p>
    <w:p w14:paraId="0C1C12CD" w14:textId="18C6EEDA" w:rsidR="003546A0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(S)-N-(5-((R)-2-(2,5-difluorofenil)-pirolidin-1-il)-pirazolo[1,5-a]pirimidin-3-il)-3-hidroksipirolidin-1-karboksamin</w:t>
      </w:r>
      <w:r w:rsidR="00695B98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kurio formulė (I):</w:t>
      </w:r>
    </w:p>
    <w:p w14:paraId="2C01754B" w14:textId="18137F1B" w:rsidR="003546A0" w:rsidRPr="009E24B1" w:rsidRDefault="00072A7F" w:rsidP="009E24B1">
      <w:pPr>
        <w:tabs>
          <w:tab w:val="left" w:pos="851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noProof/>
          <w:color w:val="000000"/>
          <w:sz w:val="20"/>
        </w:rPr>
        <w:drawing>
          <wp:inline distT="0" distB="0" distL="0" distR="0" wp14:anchorId="4CCC5051" wp14:editId="5532088B">
            <wp:extent cx="1555750" cy="1308100"/>
            <wp:effectExtent l="0" t="0" r="6350" b="6350"/>
            <wp:docPr id="2061402243" name="Picture 6" descr="A structure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2243" name="Picture 6" descr="A structure of a chemical formul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34F5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farmaciškai priimtina jo druska arba jų kombinacija,</w:t>
      </w:r>
    </w:p>
    <w:p w14:paraId="35CDD1D4" w14:textId="1DC69C1C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soliubilizuojanti medžiaga, kurios kiekis yra apie 5–35 masės %;</w:t>
      </w:r>
    </w:p>
    <w:p w14:paraId="5B508047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bazė, kurios kiekis yra apie 0,1–5 masės %;</w:t>
      </w:r>
    </w:p>
    <w:p w14:paraId="4D93E22E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saldiklis, kurio kiekis yra apie 30–70 masės %;</w:t>
      </w:r>
    </w:p>
    <w:p w14:paraId="5D8DE3FE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kartumo maskavimo medžiaga, kurios kiekis yra apie 0,2–0,5 masės %</w:t>
      </w:r>
      <w:r w:rsidR="00DB140E" w:rsidRPr="009E24B1">
        <w:rPr>
          <w:rFonts w:ascii="Helvetica" w:hAnsi="Helvetica" w:cs="Helvetica"/>
          <w:color w:val="000000"/>
          <w:sz w:val="20"/>
        </w:rPr>
        <w:t>,</w:t>
      </w:r>
      <w:r w:rsidRPr="009E24B1">
        <w:rPr>
          <w:rFonts w:ascii="Helvetica" w:hAnsi="Helvetica" w:cs="Helvetica"/>
          <w:color w:val="000000"/>
          <w:sz w:val="20"/>
        </w:rPr>
        <w:t xml:space="preserve"> ir</w:t>
      </w:r>
    </w:p>
    <w:p w14:paraId="11304461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kvapioji medžiaga, kurios kiekis yra apie 0,01–2 masės %</w:t>
      </w:r>
      <w:r w:rsidR="00A16DB8" w:rsidRPr="009E24B1">
        <w:rPr>
          <w:rFonts w:ascii="Helvetica" w:hAnsi="Helvetica" w:cs="Helvetica"/>
          <w:color w:val="000000"/>
          <w:sz w:val="20"/>
        </w:rPr>
        <w:t>,</w:t>
      </w:r>
    </w:p>
    <w:p w14:paraId="15815555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kur:</w:t>
      </w:r>
    </w:p>
    <w:p w14:paraId="04BFF430" w14:textId="77777777" w:rsidR="00441402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preparato pH yra apie 2,5–5,5</w:t>
      </w:r>
      <w:r w:rsidR="00A16DB8" w:rsidRPr="009E24B1">
        <w:rPr>
          <w:rFonts w:ascii="Helvetica" w:hAnsi="Helvetica" w:cs="Helvetica"/>
          <w:color w:val="000000"/>
          <w:sz w:val="20"/>
        </w:rPr>
        <w:t>,</w:t>
      </w:r>
      <w:r w:rsidRPr="009E24B1">
        <w:rPr>
          <w:rFonts w:ascii="Helvetica" w:hAnsi="Helvetica" w:cs="Helvetica"/>
          <w:color w:val="000000"/>
          <w:sz w:val="20"/>
        </w:rPr>
        <w:t xml:space="preserve"> ir</w:t>
      </w:r>
    </w:p>
    <w:p w14:paraId="2DEBC687" w14:textId="50B32C86" w:rsidR="00072A7F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formulės junginio (I), farmaciškai priimtinos jo druskos arba jų kombinacijos koncentracija skystame preparate yra apie 20–30 mg/ml.</w:t>
      </w:r>
    </w:p>
    <w:p w14:paraId="5A8B4625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6909E169" w14:textId="77C827FD" w:rsidR="003546A0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pacing w:val="-4"/>
          <w:sz w:val="20"/>
        </w:rPr>
      </w:pPr>
      <w:r w:rsidRPr="009E24B1">
        <w:rPr>
          <w:rFonts w:ascii="Helvetica" w:hAnsi="Helvetica" w:cs="Helvetica"/>
          <w:color w:val="000000"/>
          <w:spacing w:val="-4"/>
          <w:sz w:val="20"/>
        </w:rPr>
        <w:lastRenderedPageBreak/>
        <w:t>16.</w:t>
      </w:r>
      <w:r w:rsidR="00441402" w:rsidRPr="009E24B1">
        <w:rPr>
          <w:rFonts w:ascii="Helvetica" w:hAnsi="Helvetica" w:cs="Helvetica"/>
          <w:color w:val="000000"/>
          <w:spacing w:val="-4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pacing w:val="-4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pacing w:val="-4"/>
          <w:sz w:val="20"/>
        </w:rPr>
        <w:t xml:space="preserve"> pagal</w:t>
      </w:r>
      <w:r w:rsidRPr="009E24B1">
        <w:rPr>
          <w:rFonts w:ascii="Helvetica" w:hAnsi="Helvetica" w:cs="Helvetica"/>
          <w:color w:val="000000"/>
          <w:spacing w:val="-4"/>
          <w:sz w:val="20"/>
        </w:rPr>
        <w:t xml:space="preserve"> 15</w:t>
      </w:r>
      <w:r w:rsidR="00884C86" w:rsidRPr="009E24B1">
        <w:rPr>
          <w:rFonts w:ascii="Helvetica" w:hAnsi="Helvetica" w:cs="Helvetica"/>
          <w:color w:val="000000"/>
          <w:spacing w:val="-4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pacing w:val="-4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pacing w:val="-4"/>
          <w:sz w:val="20"/>
        </w:rPr>
        <w:t>ą</w:t>
      </w:r>
      <w:r w:rsidRPr="009E24B1">
        <w:rPr>
          <w:rFonts w:ascii="Helvetica" w:hAnsi="Helvetica" w:cs="Helvetica"/>
          <w:color w:val="000000"/>
          <w:spacing w:val="-4"/>
          <w:sz w:val="20"/>
        </w:rPr>
        <w:t>, kai skystas preparatas yra paruoštas iš formulės junginio (I) kristalinės formos, kurio formulė (I-HS):</w:t>
      </w:r>
    </w:p>
    <w:p w14:paraId="28F16C7B" w14:textId="4E1F1C84" w:rsidR="003546A0" w:rsidRPr="009E24B1" w:rsidRDefault="00072A7F" w:rsidP="009E24B1">
      <w:pPr>
        <w:tabs>
          <w:tab w:val="left" w:pos="851"/>
        </w:tabs>
        <w:spacing w:after="0" w:line="360" w:lineRule="auto"/>
        <w:jc w:val="center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noProof/>
          <w:color w:val="000000"/>
          <w:sz w:val="20"/>
        </w:rPr>
        <w:drawing>
          <wp:inline distT="0" distB="0" distL="0" distR="0" wp14:anchorId="7B7EA385" wp14:editId="44541C27">
            <wp:extent cx="1708150" cy="1238250"/>
            <wp:effectExtent l="0" t="0" r="6350" b="0"/>
            <wp:docPr id="1890415160" name="Picture 5" descr="A molecule of a substa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15160" name="Picture 5" descr="A molecule of a substan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410A" w14:textId="77777777" w:rsidR="00C72DF5" w:rsidRPr="009E24B1" w:rsidRDefault="00C72DF5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2B89611A" w14:textId="367AB174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17.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Skystas preparatas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 pagal</w:t>
      </w:r>
      <w:r w:rsidRPr="009E24B1">
        <w:rPr>
          <w:rFonts w:ascii="Helvetica" w:hAnsi="Helvetica" w:cs="Helvetica"/>
          <w:color w:val="000000"/>
          <w:sz w:val="20"/>
        </w:rPr>
        <w:t xml:space="preserve"> 16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kurio kristalinė forma</w:t>
      </w:r>
      <w:r w:rsidR="009E24B1">
        <w:rPr>
          <w:rFonts w:ascii="Helvetica" w:hAnsi="Helvetica" w:cs="Helvetica"/>
          <w:color w:val="000000"/>
          <w:sz w:val="20"/>
        </w:rPr>
        <w:t xml:space="preserve">  </w:t>
      </w:r>
      <w:r w:rsidR="00A16DB8" w:rsidRPr="009E24B1">
        <w:rPr>
          <w:rFonts w:ascii="Helvetica" w:hAnsi="Helvetica" w:cs="Helvetica"/>
          <w:color w:val="000000"/>
          <w:sz w:val="20"/>
        </w:rPr>
        <w:t>b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e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s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i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s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k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i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r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i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 xml:space="preserve">a </w:t>
      </w:r>
      <w:r w:rsidR="009E24B1">
        <w:rPr>
          <w:rFonts w:ascii="Helvetica" w:hAnsi="Helvetica" w:cs="Helvetica"/>
          <w:color w:val="000000"/>
          <w:sz w:val="20"/>
        </w:rPr>
        <w:t xml:space="preserve"> </w:t>
      </w:r>
      <w:r w:rsidR="00A16DB8" w:rsidRPr="009E24B1">
        <w:rPr>
          <w:rFonts w:ascii="Helvetica" w:hAnsi="Helvetica" w:cs="Helvetica"/>
          <w:color w:val="000000"/>
          <w:sz w:val="20"/>
        </w:rPr>
        <w:t>tuo</w:t>
      </w:r>
      <w:r w:rsidRPr="009E24B1">
        <w:rPr>
          <w:rFonts w:ascii="Helvetica" w:hAnsi="Helvetica" w:cs="Helvetica"/>
          <w:color w:val="000000"/>
          <w:sz w:val="20"/>
        </w:rPr>
        <w:t>, kad jos XRPD difrakcijos maksimumai (20 laipsnių) yra 18,4 ± 0,2, 20,7 ± 0,2, 23,1 ± 0,2 ir 24,0 ± 0,2; arba XRPD difrakcijos maksimumai (20 laipsnių) yra 10,7 ± 0,2, 18,4 ± 0,2, 20,7 ± 0,2, 23,1 ± 0,2 ir 24,0 ± 0,2; arba XRPD difrakcijos maksimumai (20 laipsnių) yra 10,7 ± 0,2, 18,4 ± 0,2, 19,2 ± 0,2, 20,2 ± 0,2, 20,7 ± 0,2, 21,5 ± 0,2, 23,1 ± 0,2 ir 24,0 ± 0,2; arba XRPD difrakcijos maksimumai (20 laipsnių) yra 10,7 ± 0,2, 15,3 ± 0,2, 16,5 ± 0,2, 18,4 ± 0,2, 19,2 ± 0,2, 19,9 ± 0,2, 20,2 ± 0,2, 20,7 ± 0,2, 21,5 ± 0,2, 22,1 ± 0,2, 23,1 ± 0,2, 24,0 ± 0,2, 24,4±0,2, 25,6±0,2, 26,5±0,2, 27,6±0,2, 28,2±0,2, 28,7±0,2, 30,8±0,2 ir 38,5±0,2.</w:t>
      </w:r>
    </w:p>
    <w:p w14:paraId="51E2EAC6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505EFE62" w14:textId="1BF67666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18.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 xml:space="preserve">Skystas preparatas 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pagal bet kurį </w:t>
      </w:r>
      <w:r w:rsidRPr="009E24B1">
        <w:rPr>
          <w:rFonts w:ascii="Helvetica" w:hAnsi="Helvetica" w:cs="Helvetica"/>
          <w:color w:val="000000"/>
          <w:sz w:val="20"/>
        </w:rPr>
        <w:t>iš 1–17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punktų, skirtas naudoti taikant vėžio gydymo metodą pacientams, kuriems to reikia.</w:t>
      </w:r>
    </w:p>
    <w:p w14:paraId="3151E1B9" w14:textId="77777777" w:rsidR="00441402" w:rsidRPr="009E24B1" w:rsidRDefault="00441402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p w14:paraId="6751CA91" w14:textId="37CE327B" w:rsidR="00072A7F" w:rsidRPr="009E24B1" w:rsidRDefault="00072A7F" w:rsidP="009E24B1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9E24B1">
        <w:rPr>
          <w:rFonts w:ascii="Helvetica" w:hAnsi="Helvetica" w:cs="Helvetica"/>
          <w:color w:val="000000"/>
          <w:sz w:val="20"/>
        </w:rPr>
        <w:t>19.</w:t>
      </w:r>
      <w:r w:rsidR="00441402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 xml:space="preserve">Skystas preparatas </w:t>
      </w:r>
      <w:r w:rsidR="00CE6CA5" w:rsidRPr="009E24B1">
        <w:rPr>
          <w:rFonts w:ascii="Helvetica" w:hAnsi="Helvetica" w:cs="Helvetica"/>
          <w:color w:val="000000"/>
          <w:sz w:val="20"/>
        </w:rPr>
        <w:t xml:space="preserve">pagal </w:t>
      </w:r>
      <w:r w:rsidRPr="009E24B1">
        <w:rPr>
          <w:rFonts w:ascii="Helvetica" w:hAnsi="Helvetica" w:cs="Helvetica"/>
          <w:color w:val="000000"/>
          <w:sz w:val="20"/>
        </w:rPr>
        <w:t>18</w:t>
      </w:r>
      <w:r w:rsidR="00884C86" w:rsidRPr="009E24B1">
        <w:rPr>
          <w:rFonts w:ascii="Helvetica" w:hAnsi="Helvetica" w:cs="Helvetica"/>
          <w:color w:val="000000"/>
          <w:sz w:val="20"/>
        </w:rPr>
        <w:t xml:space="preserve"> </w:t>
      </w:r>
      <w:r w:rsidRPr="009E24B1">
        <w:rPr>
          <w:rFonts w:ascii="Helvetica" w:hAnsi="Helvetica" w:cs="Helvetica"/>
          <w:color w:val="000000"/>
          <w:sz w:val="20"/>
        </w:rPr>
        <w:t>punkt</w:t>
      </w:r>
      <w:r w:rsidR="00CE6CA5" w:rsidRPr="009E24B1">
        <w:rPr>
          <w:rFonts w:ascii="Helvetica" w:hAnsi="Helvetica" w:cs="Helvetica"/>
          <w:color w:val="000000"/>
          <w:sz w:val="20"/>
        </w:rPr>
        <w:t>ą</w:t>
      </w:r>
      <w:r w:rsidRPr="009E24B1">
        <w:rPr>
          <w:rFonts w:ascii="Helvetica" w:hAnsi="Helvetica" w:cs="Helvetica"/>
          <w:color w:val="000000"/>
          <w:sz w:val="20"/>
        </w:rPr>
        <w:t>, kur vėžys yra parinktas iš grupės, kurią sudaro galvos ir kaklo vėžys, gerklės vėžys, stemplės vėžys arba jų kombinacijos.</w:t>
      </w:r>
    </w:p>
    <w:p w14:paraId="47D51C21" w14:textId="77777777" w:rsidR="00072A7F" w:rsidRPr="009E24B1" w:rsidRDefault="00072A7F" w:rsidP="009E24B1">
      <w:pPr>
        <w:tabs>
          <w:tab w:val="left" w:pos="851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sectPr w:rsidR="00072A7F" w:rsidRPr="009E24B1" w:rsidSect="009E24B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1"/>
    <wne:keymap wne:mask="1" wne:kcmPrimary="04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D63E3" w14:textId="77777777" w:rsidR="00301C65" w:rsidRDefault="00301C65" w:rsidP="00072A7F">
      <w:pPr>
        <w:spacing w:after="0" w:line="240" w:lineRule="auto"/>
      </w:pPr>
      <w:r>
        <w:separator/>
      </w:r>
    </w:p>
  </w:endnote>
  <w:endnote w:type="continuationSeparator" w:id="0">
    <w:p w14:paraId="4A5E68B3" w14:textId="77777777" w:rsidR="00301C65" w:rsidRDefault="00301C65" w:rsidP="0007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1C63" w14:textId="77777777" w:rsidR="00301C65" w:rsidRDefault="00301C65" w:rsidP="00072A7F">
      <w:pPr>
        <w:spacing w:after="0" w:line="240" w:lineRule="auto"/>
      </w:pPr>
      <w:r>
        <w:separator/>
      </w:r>
    </w:p>
  </w:footnote>
  <w:footnote w:type="continuationSeparator" w:id="0">
    <w:p w14:paraId="13BCBAB0" w14:textId="77777777" w:rsidR="00301C65" w:rsidRDefault="00301C65" w:rsidP="0007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C6"/>
    <w:rsid w:val="00014252"/>
    <w:rsid w:val="00041E17"/>
    <w:rsid w:val="00072A7F"/>
    <w:rsid w:val="00105EB5"/>
    <w:rsid w:val="00132058"/>
    <w:rsid w:val="00144807"/>
    <w:rsid w:val="0015091D"/>
    <w:rsid w:val="00192D35"/>
    <w:rsid w:val="001A2C0C"/>
    <w:rsid w:val="001D6DBB"/>
    <w:rsid w:val="00226C1E"/>
    <w:rsid w:val="00247529"/>
    <w:rsid w:val="002D28C0"/>
    <w:rsid w:val="00301C65"/>
    <w:rsid w:val="003546A0"/>
    <w:rsid w:val="003B76E4"/>
    <w:rsid w:val="003D68F5"/>
    <w:rsid w:val="004019F0"/>
    <w:rsid w:val="00441402"/>
    <w:rsid w:val="0051033F"/>
    <w:rsid w:val="00510748"/>
    <w:rsid w:val="00514D67"/>
    <w:rsid w:val="00543B0A"/>
    <w:rsid w:val="00572F01"/>
    <w:rsid w:val="005765CE"/>
    <w:rsid w:val="00587076"/>
    <w:rsid w:val="005A4109"/>
    <w:rsid w:val="00621960"/>
    <w:rsid w:val="00695B98"/>
    <w:rsid w:val="006E776D"/>
    <w:rsid w:val="006E7B66"/>
    <w:rsid w:val="007213D8"/>
    <w:rsid w:val="007B761C"/>
    <w:rsid w:val="007D1FE3"/>
    <w:rsid w:val="0081006E"/>
    <w:rsid w:val="00884C86"/>
    <w:rsid w:val="008D2AA7"/>
    <w:rsid w:val="008D5FE4"/>
    <w:rsid w:val="008E03CE"/>
    <w:rsid w:val="009759E0"/>
    <w:rsid w:val="009B7AC7"/>
    <w:rsid w:val="009D480A"/>
    <w:rsid w:val="009E24B1"/>
    <w:rsid w:val="009F0CF7"/>
    <w:rsid w:val="00A16DB8"/>
    <w:rsid w:val="00AD2933"/>
    <w:rsid w:val="00AF6D03"/>
    <w:rsid w:val="00B043A2"/>
    <w:rsid w:val="00B70CC9"/>
    <w:rsid w:val="00BF2DD8"/>
    <w:rsid w:val="00C411DF"/>
    <w:rsid w:val="00C72DF5"/>
    <w:rsid w:val="00C77DC6"/>
    <w:rsid w:val="00CA6926"/>
    <w:rsid w:val="00CE6CA5"/>
    <w:rsid w:val="00D016A5"/>
    <w:rsid w:val="00D1378C"/>
    <w:rsid w:val="00D4316A"/>
    <w:rsid w:val="00D72ADB"/>
    <w:rsid w:val="00DB140E"/>
    <w:rsid w:val="00DB474D"/>
    <w:rsid w:val="00DD1E42"/>
    <w:rsid w:val="00DE4EF7"/>
    <w:rsid w:val="00E12E2F"/>
    <w:rsid w:val="00E21035"/>
    <w:rsid w:val="00E222D0"/>
    <w:rsid w:val="00E467FC"/>
    <w:rsid w:val="00E93DE7"/>
    <w:rsid w:val="00EC1F55"/>
    <w:rsid w:val="00ED79F7"/>
    <w:rsid w:val="00F307CE"/>
    <w:rsid w:val="00F46689"/>
    <w:rsid w:val="00FB6231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A11C7"/>
  <w15:chartTrackingRefBased/>
  <w15:docId w15:val="{D454481D-AB51-40D8-8658-8E075C03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77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7D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7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7D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7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7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7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7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7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7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7DC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7DC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7D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7D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7D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7D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7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7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7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7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7D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77DC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77DC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7DC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77DC6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7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2A7F"/>
  </w:style>
  <w:style w:type="paragraph" w:styleId="Porat">
    <w:name w:val="footer"/>
    <w:basedOn w:val="prastasis"/>
    <w:link w:val="PoratDiagrama"/>
    <w:uiPriority w:val="99"/>
    <w:unhideWhenUsed/>
    <w:rsid w:val="0007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2A7F"/>
  </w:style>
  <w:style w:type="paragraph" w:styleId="Pataisymai">
    <w:name w:val="Revision"/>
    <w:hidden/>
    <w:uiPriority w:val="99"/>
    <w:semiHidden/>
    <w:rsid w:val="00072A7F"/>
    <w:pPr>
      <w:spacing w:after="0" w:line="240" w:lineRule="auto"/>
    </w:pPr>
  </w:style>
  <w:style w:type="character" w:styleId="Eilutsnumeris">
    <w:name w:val="line number"/>
    <w:basedOn w:val="Numatytasispastraiposriftas"/>
    <w:uiPriority w:val="99"/>
    <w:semiHidden/>
    <w:unhideWhenUsed/>
    <w:rsid w:val="00072A7F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4105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Grover</dc:creator>
  <cp:keywords/>
  <dc:description>Delete header and footer_x000d_
Remove line numbering_x000d_
Convert Bullets and List to text_x000d_
Delete double spaces_x000d_
Remove text boxes_x000d_
Delete Section Breaks_x000d_
Delete Page Breaks_x000d_
Repair subscript and superscript_x000d_
Repair Symbols_x000d_
█ ReadyToDeliver_V8.3.0_x000d_
AcceptTrackChanges__x000d_
Delete double spaces_x000d_
Delete Comments_x000d_
Convert Bullets and List to text_x000d_
Remove field codes_x000d_
Delete paragraph numbering_x000d_
Clean highlights_x000d_
Statistics_x000d_
&lt;&lt; QT Comp V8.3.0</dc:description>
  <cp:lastModifiedBy>Raimonda Kvietkauskaitė</cp:lastModifiedBy>
  <cp:revision>19</cp:revision>
  <dcterms:created xsi:type="dcterms:W3CDTF">2024-08-21T08:21:00Z</dcterms:created>
  <dcterms:modified xsi:type="dcterms:W3CDTF">2024-08-28T06:35:00Z</dcterms:modified>
</cp:coreProperties>
</file>