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naujiems arilalkilaminams, jų gavimo būdui ir farmacinėms kompozicijoms jų pagrindu. Nauji junginiai gali būti panaudojami gydant patologines būsenas, susijusias su neurokininųsistema.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