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95186" w14:textId="70BDFAB4" w:rsidR="00D444CA" w:rsidRPr="00DE11C7" w:rsidRDefault="00647969" w:rsidP="00DE11C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Helvetica" w:eastAsia="Arial" w:hAnsi="Helvetica" w:cs="Arial"/>
          <w:sz w:val="20"/>
        </w:rPr>
      </w:pPr>
      <w:r w:rsidRPr="00DE11C7">
        <w:rPr>
          <w:rFonts w:ascii="Helvetica" w:eastAsia="Arial" w:hAnsi="Helvetica" w:cs="Arial"/>
          <w:sz w:val="20"/>
        </w:rPr>
        <w:t xml:space="preserve">1. </w:t>
      </w:r>
      <w:r w:rsidR="00D444CA" w:rsidRPr="00DE11C7">
        <w:rPr>
          <w:rFonts w:ascii="Helvetica" w:eastAsia="Arial" w:hAnsi="Helvetica" w:cs="Arial"/>
          <w:sz w:val="20"/>
        </w:rPr>
        <w:t xml:space="preserve">Humanizuotas antikūnas arba vienos grandinės </w:t>
      </w:r>
      <w:proofErr w:type="spellStart"/>
      <w:r w:rsidR="00D444CA" w:rsidRPr="00DE11C7">
        <w:rPr>
          <w:rFonts w:ascii="Helvetica" w:eastAsia="Arial" w:hAnsi="Helvetica" w:cs="Arial"/>
          <w:sz w:val="20"/>
        </w:rPr>
        <w:t>Fv</w:t>
      </w:r>
      <w:proofErr w:type="spellEnd"/>
      <w:r w:rsidR="00D444CA" w:rsidRPr="00DE11C7">
        <w:rPr>
          <w:rFonts w:ascii="Helvetica" w:eastAsia="Arial" w:hAnsi="Helvetica" w:cs="Arial"/>
          <w:sz w:val="20"/>
        </w:rPr>
        <w:t xml:space="preserve"> arba </w:t>
      </w:r>
      <w:proofErr w:type="spellStart"/>
      <w:r w:rsidR="00D444CA" w:rsidRPr="00DE11C7">
        <w:rPr>
          <w:rFonts w:ascii="Helvetica" w:eastAsia="Arial" w:hAnsi="Helvetica" w:cs="Arial"/>
          <w:sz w:val="20"/>
        </w:rPr>
        <w:t>Fab</w:t>
      </w:r>
      <w:proofErr w:type="spellEnd"/>
      <w:r w:rsidR="00D444CA" w:rsidRPr="00DE11C7">
        <w:rPr>
          <w:rFonts w:ascii="Helvetica" w:eastAsia="Arial" w:hAnsi="Helvetica" w:cs="Arial"/>
          <w:sz w:val="20"/>
        </w:rPr>
        <w:t xml:space="preserve"> fragmentas, galintis prisijungti prie žmogaus bendrojo limfinio </w:t>
      </w:r>
      <w:proofErr w:type="spellStart"/>
      <w:r w:rsidR="00D444CA" w:rsidRPr="00DE11C7">
        <w:rPr>
          <w:rFonts w:ascii="Helvetica" w:eastAsia="Arial" w:hAnsi="Helvetica" w:cs="Arial"/>
          <w:sz w:val="20"/>
        </w:rPr>
        <w:t>endotelio</w:t>
      </w:r>
      <w:proofErr w:type="spellEnd"/>
      <w:r w:rsidR="00D444CA" w:rsidRPr="00DE11C7">
        <w:rPr>
          <w:rFonts w:ascii="Helvetica" w:eastAsia="Arial" w:hAnsi="Helvetica" w:cs="Arial"/>
          <w:sz w:val="20"/>
        </w:rPr>
        <w:t xml:space="preserve"> ir kraujagyslių </w:t>
      </w:r>
      <w:proofErr w:type="spellStart"/>
      <w:r w:rsidR="00D444CA" w:rsidRPr="00DE11C7">
        <w:rPr>
          <w:rFonts w:ascii="Helvetica" w:eastAsia="Arial" w:hAnsi="Helvetica" w:cs="Arial"/>
          <w:sz w:val="20"/>
        </w:rPr>
        <w:t>endotelio</w:t>
      </w:r>
      <w:proofErr w:type="spellEnd"/>
      <w:r w:rsidR="00D444CA" w:rsidRPr="00DE11C7">
        <w:rPr>
          <w:rFonts w:ascii="Helvetica" w:eastAsia="Arial" w:hAnsi="Helvetica" w:cs="Arial"/>
          <w:sz w:val="20"/>
        </w:rPr>
        <w:t xml:space="preserve"> receptoriaus-1 (CLEVER-1), kur antikūnas arba vienos grandinės </w:t>
      </w:r>
      <w:proofErr w:type="spellStart"/>
      <w:r w:rsidR="00D444CA" w:rsidRPr="00DE11C7">
        <w:rPr>
          <w:rFonts w:ascii="Helvetica" w:eastAsia="Arial" w:hAnsi="Helvetica" w:cs="Arial"/>
          <w:sz w:val="20"/>
        </w:rPr>
        <w:t>Fv</w:t>
      </w:r>
      <w:proofErr w:type="spellEnd"/>
      <w:r w:rsidR="00D444CA" w:rsidRPr="00DE11C7">
        <w:rPr>
          <w:rFonts w:ascii="Helvetica" w:eastAsia="Arial" w:hAnsi="Helvetica" w:cs="Arial"/>
          <w:sz w:val="20"/>
        </w:rPr>
        <w:t xml:space="preserve"> arba </w:t>
      </w:r>
      <w:proofErr w:type="spellStart"/>
      <w:r w:rsidR="00D444CA" w:rsidRPr="00DE11C7">
        <w:rPr>
          <w:rFonts w:ascii="Helvetica" w:eastAsia="Arial" w:hAnsi="Helvetica" w:cs="Arial"/>
          <w:sz w:val="20"/>
        </w:rPr>
        <w:t>Fab</w:t>
      </w:r>
      <w:proofErr w:type="spellEnd"/>
      <w:r w:rsidR="00D444CA" w:rsidRPr="00DE11C7">
        <w:rPr>
          <w:rFonts w:ascii="Helvetica" w:eastAsia="Arial" w:hAnsi="Helvetica" w:cs="Arial"/>
          <w:sz w:val="20"/>
        </w:rPr>
        <w:t xml:space="preserve"> fragmentas</w:t>
      </w:r>
      <w:r w:rsidR="00433DC6" w:rsidRPr="00DE11C7">
        <w:rPr>
          <w:rFonts w:ascii="Helvetica" w:eastAsia="Arial" w:hAnsi="Helvetica" w:cs="Arial"/>
          <w:sz w:val="20"/>
        </w:rPr>
        <w:t xml:space="preserve"> apima: </w:t>
      </w:r>
    </w:p>
    <w:p w14:paraId="00494665" w14:textId="52DE8018" w:rsidR="00D444CA" w:rsidRPr="00DE11C7" w:rsidRDefault="00D444CA" w:rsidP="00DE11C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Helvetica" w:eastAsia="Arial" w:hAnsi="Helvetica" w:cs="Arial"/>
          <w:sz w:val="20"/>
        </w:rPr>
      </w:pPr>
      <w:r w:rsidRPr="00DE11C7">
        <w:rPr>
          <w:rFonts w:ascii="Helvetica" w:eastAsia="Arial" w:hAnsi="Helvetica" w:cs="Arial"/>
          <w:sz w:val="20"/>
        </w:rPr>
        <w:t xml:space="preserve">a) žmogaus IgG4 sunkiosios grandinės ir </w:t>
      </w:r>
      <w:proofErr w:type="spellStart"/>
      <w:r w:rsidRPr="00DE11C7">
        <w:rPr>
          <w:rFonts w:ascii="Helvetica" w:eastAsia="Arial" w:hAnsi="Helvetica" w:cs="Arial"/>
          <w:sz w:val="20"/>
        </w:rPr>
        <w:t>kappa</w:t>
      </w:r>
      <w:proofErr w:type="spellEnd"/>
      <w:r w:rsidRPr="00DE11C7">
        <w:rPr>
          <w:rFonts w:ascii="Helvetica" w:eastAsia="Arial" w:hAnsi="Helvetica" w:cs="Arial"/>
          <w:sz w:val="20"/>
        </w:rPr>
        <w:t xml:space="preserve"> lengvosios grandinės pastovi</w:t>
      </w:r>
      <w:r w:rsidR="00433DC6" w:rsidRPr="00DE11C7">
        <w:rPr>
          <w:rFonts w:ascii="Helvetica" w:eastAsia="Arial" w:hAnsi="Helvetica" w:cs="Arial"/>
          <w:sz w:val="20"/>
        </w:rPr>
        <w:t>a</w:t>
      </w:r>
      <w:r w:rsidRPr="00DE11C7">
        <w:rPr>
          <w:rFonts w:ascii="Helvetica" w:eastAsia="Arial" w:hAnsi="Helvetica" w:cs="Arial"/>
          <w:sz w:val="20"/>
        </w:rPr>
        <w:t>s srit</w:t>
      </w:r>
      <w:r w:rsidR="00433DC6" w:rsidRPr="00DE11C7">
        <w:rPr>
          <w:rFonts w:ascii="Helvetica" w:eastAsia="Arial" w:hAnsi="Helvetica" w:cs="Arial"/>
          <w:sz w:val="20"/>
        </w:rPr>
        <w:t>i</w:t>
      </w:r>
      <w:r w:rsidRPr="00DE11C7">
        <w:rPr>
          <w:rFonts w:ascii="Helvetica" w:eastAsia="Arial" w:hAnsi="Helvetica" w:cs="Arial"/>
          <w:sz w:val="20"/>
        </w:rPr>
        <w:t>s ir</w:t>
      </w:r>
    </w:p>
    <w:p w14:paraId="161E3377" w14:textId="20746B13" w:rsidR="00D444CA" w:rsidRPr="00DE11C7" w:rsidRDefault="00D444CA" w:rsidP="00DE11C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Helvetica" w:eastAsia="Arial" w:hAnsi="Helvetica" w:cs="Arial"/>
          <w:sz w:val="20"/>
        </w:rPr>
      </w:pPr>
      <w:r w:rsidRPr="00DE11C7">
        <w:rPr>
          <w:rFonts w:ascii="Helvetica" w:eastAsia="Arial" w:hAnsi="Helvetica" w:cs="Arial"/>
          <w:sz w:val="20"/>
        </w:rPr>
        <w:t xml:space="preserve">b) žmogaus </w:t>
      </w:r>
      <w:proofErr w:type="spellStart"/>
      <w:r w:rsidRPr="00DE11C7">
        <w:rPr>
          <w:rFonts w:ascii="Helvetica" w:eastAsia="Arial" w:hAnsi="Helvetica" w:cs="Arial"/>
          <w:sz w:val="20"/>
        </w:rPr>
        <w:t>IgG</w:t>
      </w:r>
      <w:proofErr w:type="spellEnd"/>
      <w:r w:rsidRPr="00DE11C7">
        <w:rPr>
          <w:rFonts w:ascii="Helvetica" w:eastAsia="Arial" w:hAnsi="Helvetica" w:cs="Arial"/>
          <w:sz w:val="20"/>
        </w:rPr>
        <w:t xml:space="preserve"> sunkiosios ir lengvosios grandinės kintam</w:t>
      </w:r>
      <w:r w:rsidR="00433DC6" w:rsidRPr="00DE11C7">
        <w:rPr>
          <w:rFonts w:ascii="Helvetica" w:eastAsia="Arial" w:hAnsi="Helvetica" w:cs="Arial"/>
          <w:sz w:val="20"/>
        </w:rPr>
        <w:t>ų</w:t>
      </w:r>
      <w:r w:rsidRPr="00DE11C7">
        <w:rPr>
          <w:rFonts w:ascii="Helvetica" w:eastAsia="Arial" w:hAnsi="Helvetica" w:cs="Arial"/>
          <w:sz w:val="20"/>
        </w:rPr>
        <w:t xml:space="preserve"> </w:t>
      </w:r>
      <w:r w:rsidR="00433DC6" w:rsidRPr="00DE11C7">
        <w:rPr>
          <w:rFonts w:ascii="Helvetica" w:eastAsia="Arial" w:hAnsi="Helvetica" w:cs="Arial"/>
          <w:sz w:val="20"/>
        </w:rPr>
        <w:t>sričių</w:t>
      </w:r>
      <w:r w:rsidRPr="00DE11C7">
        <w:rPr>
          <w:rFonts w:ascii="Helvetica" w:eastAsia="Arial" w:hAnsi="Helvetica" w:cs="Arial"/>
          <w:sz w:val="20"/>
        </w:rPr>
        <w:t xml:space="preserve"> derin</w:t>
      </w:r>
      <w:r w:rsidR="00433DC6" w:rsidRPr="00DE11C7">
        <w:rPr>
          <w:rFonts w:ascii="Helvetica" w:eastAsia="Arial" w:hAnsi="Helvetica" w:cs="Arial"/>
          <w:sz w:val="20"/>
        </w:rPr>
        <w:t>į</w:t>
      </w:r>
      <w:r w:rsidRPr="00DE11C7">
        <w:rPr>
          <w:rFonts w:ascii="Helvetica" w:eastAsia="Arial" w:hAnsi="Helvetica" w:cs="Arial"/>
          <w:sz w:val="20"/>
        </w:rPr>
        <w:t>, parinkt</w:t>
      </w:r>
      <w:r w:rsidR="00433DC6" w:rsidRPr="00DE11C7">
        <w:rPr>
          <w:rFonts w:ascii="Helvetica" w:eastAsia="Arial" w:hAnsi="Helvetica" w:cs="Arial"/>
          <w:sz w:val="20"/>
        </w:rPr>
        <w:t>ą</w:t>
      </w:r>
      <w:r w:rsidRPr="00DE11C7">
        <w:rPr>
          <w:rFonts w:ascii="Helvetica" w:eastAsia="Arial" w:hAnsi="Helvetica" w:cs="Arial"/>
          <w:sz w:val="20"/>
        </w:rPr>
        <w:t xml:space="preserve"> iš grupės, susidedančios iš šių derinių:</w:t>
      </w:r>
    </w:p>
    <w:p w14:paraId="490AA8D2" w14:textId="031B2C77" w:rsidR="00433DC6" w:rsidRPr="00DE11C7" w:rsidRDefault="00D444CA" w:rsidP="00DE11C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Helvetica" w:eastAsia="Arial" w:hAnsi="Helvetica" w:cs="Arial"/>
          <w:sz w:val="20"/>
        </w:rPr>
      </w:pPr>
      <w:r w:rsidRPr="00DE11C7">
        <w:rPr>
          <w:rFonts w:ascii="Helvetica" w:eastAsia="Arial" w:hAnsi="Helvetica" w:cs="Arial"/>
          <w:sz w:val="20"/>
        </w:rPr>
        <w:t>SEQ ID Nr.</w:t>
      </w:r>
      <w:r w:rsidR="00433DC6" w:rsidRPr="00DE11C7">
        <w:rPr>
          <w:rFonts w:ascii="Helvetica" w:eastAsia="Arial" w:hAnsi="Helvetica" w:cs="Arial"/>
          <w:sz w:val="20"/>
        </w:rPr>
        <w:t>:</w:t>
      </w:r>
      <w:r w:rsidRPr="00DE11C7">
        <w:rPr>
          <w:rFonts w:ascii="Helvetica" w:eastAsia="Arial" w:hAnsi="Helvetica" w:cs="Arial"/>
          <w:sz w:val="20"/>
        </w:rPr>
        <w:t xml:space="preserve"> 14 ir SEQ ID Nr.</w:t>
      </w:r>
      <w:r w:rsidR="00433DC6" w:rsidRPr="00DE11C7">
        <w:rPr>
          <w:rFonts w:ascii="Helvetica" w:eastAsia="Arial" w:hAnsi="Helvetica" w:cs="Arial"/>
          <w:sz w:val="20"/>
        </w:rPr>
        <w:t>:</w:t>
      </w:r>
      <w:r w:rsidRPr="00DE11C7">
        <w:rPr>
          <w:rFonts w:ascii="Helvetica" w:eastAsia="Arial" w:hAnsi="Helvetica" w:cs="Arial"/>
          <w:sz w:val="20"/>
        </w:rPr>
        <w:t xml:space="preserve"> 22, </w:t>
      </w:r>
    </w:p>
    <w:p w14:paraId="1C92831D" w14:textId="44857DAA" w:rsidR="00433DC6" w:rsidRPr="00DE11C7" w:rsidRDefault="00D444CA" w:rsidP="00DE11C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Helvetica" w:eastAsia="Arial" w:hAnsi="Helvetica" w:cs="Arial"/>
          <w:sz w:val="20"/>
        </w:rPr>
      </w:pPr>
      <w:r w:rsidRPr="00DE11C7">
        <w:rPr>
          <w:rFonts w:ascii="Helvetica" w:eastAsia="Arial" w:hAnsi="Helvetica" w:cs="Arial"/>
          <w:sz w:val="20"/>
        </w:rPr>
        <w:t>SEQ ID Nr.</w:t>
      </w:r>
      <w:r w:rsidR="00433DC6" w:rsidRPr="00DE11C7">
        <w:rPr>
          <w:rFonts w:ascii="Helvetica" w:eastAsia="Arial" w:hAnsi="Helvetica" w:cs="Arial"/>
          <w:sz w:val="20"/>
        </w:rPr>
        <w:t>:</w:t>
      </w:r>
      <w:r w:rsidRPr="00DE11C7">
        <w:rPr>
          <w:rFonts w:ascii="Helvetica" w:eastAsia="Arial" w:hAnsi="Helvetica" w:cs="Arial"/>
          <w:sz w:val="20"/>
        </w:rPr>
        <w:t xml:space="preserve"> 16 ir SEQ ID Nr.: 22, </w:t>
      </w:r>
    </w:p>
    <w:p w14:paraId="4FB23128" w14:textId="77777777" w:rsidR="00433DC6" w:rsidRPr="00DE11C7" w:rsidRDefault="00D444CA" w:rsidP="00DE11C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Helvetica" w:eastAsia="Arial" w:hAnsi="Helvetica" w:cs="Arial"/>
          <w:sz w:val="20"/>
        </w:rPr>
      </w:pPr>
      <w:r w:rsidRPr="00DE11C7">
        <w:rPr>
          <w:rFonts w:ascii="Helvetica" w:eastAsia="Arial" w:hAnsi="Helvetica" w:cs="Arial"/>
          <w:sz w:val="20"/>
        </w:rPr>
        <w:t xml:space="preserve">SEQ ID Nr.: 16 ir SEQ ID Nr.: 24, </w:t>
      </w:r>
    </w:p>
    <w:p w14:paraId="6E217348" w14:textId="77777777" w:rsidR="00433DC6" w:rsidRPr="00DE11C7" w:rsidRDefault="00D444CA" w:rsidP="00DE11C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Helvetica" w:eastAsia="Arial" w:hAnsi="Helvetica" w:cs="Arial"/>
          <w:sz w:val="20"/>
        </w:rPr>
      </w:pPr>
      <w:r w:rsidRPr="00DE11C7">
        <w:rPr>
          <w:rFonts w:ascii="Helvetica" w:eastAsia="Arial" w:hAnsi="Helvetica" w:cs="Arial"/>
          <w:sz w:val="20"/>
        </w:rPr>
        <w:t xml:space="preserve">SEQ ID Nr.: 16 ir SEQ ID Nr.: 26, </w:t>
      </w:r>
    </w:p>
    <w:p w14:paraId="43D39545" w14:textId="77777777" w:rsidR="00433DC6" w:rsidRPr="00DE11C7" w:rsidRDefault="00D444CA" w:rsidP="00DE11C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Helvetica" w:eastAsia="Arial" w:hAnsi="Helvetica" w:cs="Arial"/>
          <w:sz w:val="20"/>
        </w:rPr>
      </w:pPr>
      <w:r w:rsidRPr="00DE11C7">
        <w:rPr>
          <w:rFonts w:ascii="Helvetica" w:eastAsia="Arial" w:hAnsi="Helvetica" w:cs="Arial"/>
          <w:sz w:val="20"/>
        </w:rPr>
        <w:t xml:space="preserve">SEQ ID </w:t>
      </w:r>
      <w:r w:rsidR="00433DC6" w:rsidRPr="00DE11C7">
        <w:rPr>
          <w:rFonts w:ascii="Helvetica" w:eastAsia="Arial" w:hAnsi="Helvetica" w:cs="Arial"/>
          <w:sz w:val="20"/>
        </w:rPr>
        <w:t xml:space="preserve">Nr.: </w:t>
      </w:r>
      <w:r w:rsidRPr="00DE11C7">
        <w:rPr>
          <w:rFonts w:ascii="Helvetica" w:eastAsia="Arial" w:hAnsi="Helvetica" w:cs="Arial"/>
          <w:sz w:val="20"/>
        </w:rPr>
        <w:t xml:space="preserve">16 ir SEQ ID Nr.: 28, </w:t>
      </w:r>
    </w:p>
    <w:p w14:paraId="023C6138" w14:textId="3EB13F4C" w:rsidR="00433DC6" w:rsidRPr="00DE11C7" w:rsidRDefault="00D444CA" w:rsidP="00DE11C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Helvetica" w:eastAsia="Arial" w:hAnsi="Helvetica" w:cs="Arial"/>
          <w:sz w:val="20"/>
        </w:rPr>
      </w:pPr>
      <w:r w:rsidRPr="00DE11C7">
        <w:rPr>
          <w:rFonts w:ascii="Helvetica" w:eastAsia="Arial" w:hAnsi="Helvetica" w:cs="Arial"/>
          <w:sz w:val="20"/>
        </w:rPr>
        <w:t>SEQ ID Nr.</w:t>
      </w:r>
      <w:r w:rsidR="00433DC6" w:rsidRPr="00DE11C7">
        <w:rPr>
          <w:rFonts w:ascii="Helvetica" w:eastAsia="Arial" w:hAnsi="Helvetica" w:cs="Arial"/>
          <w:sz w:val="20"/>
        </w:rPr>
        <w:t>:</w:t>
      </w:r>
      <w:r w:rsidRPr="00DE11C7">
        <w:rPr>
          <w:rFonts w:ascii="Helvetica" w:eastAsia="Arial" w:hAnsi="Helvetica" w:cs="Arial"/>
          <w:sz w:val="20"/>
        </w:rPr>
        <w:t xml:space="preserve"> 16 ir SEQ ID Nr.: 30, </w:t>
      </w:r>
    </w:p>
    <w:p w14:paraId="47FCC5B0" w14:textId="77777777" w:rsidR="00433DC6" w:rsidRPr="00DE11C7" w:rsidRDefault="00D444CA" w:rsidP="00DE11C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Helvetica" w:eastAsia="Arial" w:hAnsi="Helvetica" w:cs="Arial"/>
          <w:sz w:val="20"/>
        </w:rPr>
      </w:pPr>
      <w:r w:rsidRPr="00DE11C7">
        <w:rPr>
          <w:rFonts w:ascii="Helvetica" w:eastAsia="Arial" w:hAnsi="Helvetica" w:cs="Arial"/>
          <w:sz w:val="20"/>
        </w:rPr>
        <w:t xml:space="preserve">SEQ ID Nr.: 18 ir SEQ ID Nr.: 22, </w:t>
      </w:r>
    </w:p>
    <w:p w14:paraId="672178F9" w14:textId="77777777" w:rsidR="00433DC6" w:rsidRPr="00DE11C7" w:rsidRDefault="00D444CA" w:rsidP="00DE11C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Helvetica" w:eastAsia="Arial" w:hAnsi="Helvetica" w:cs="Arial"/>
          <w:sz w:val="20"/>
        </w:rPr>
      </w:pPr>
      <w:r w:rsidRPr="00DE11C7">
        <w:rPr>
          <w:rFonts w:ascii="Helvetica" w:eastAsia="Arial" w:hAnsi="Helvetica" w:cs="Arial"/>
          <w:sz w:val="20"/>
        </w:rPr>
        <w:t xml:space="preserve">SEQ ID Nr.: 18 ir SEQ ID Nr.: 24, </w:t>
      </w:r>
    </w:p>
    <w:p w14:paraId="29E79BAF" w14:textId="30D615F6" w:rsidR="00433DC6" w:rsidRPr="00DE11C7" w:rsidRDefault="00D444CA" w:rsidP="00DE11C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Helvetica" w:eastAsia="Arial" w:hAnsi="Helvetica" w:cs="Arial"/>
          <w:sz w:val="20"/>
        </w:rPr>
      </w:pPr>
      <w:r w:rsidRPr="00DE11C7">
        <w:rPr>
          <w:rFonts w:ascii="Helvetica" w:eastAsia="Arial" w:hAnsi="Helvetica" w:cs="Arial"/>
          <w:sz w:val="20"/>
        </w:rPr>
        <w:t>SEQ ID Nr.</w:t>
      </w:r>
      <w:r w:rsidR="00433DC6" w:rsidRPr="00DE11C7">
        <w:rPr>
          <w:rFonts w:ascii="Helvetica" w:eastAsia="Arial" w:hAnsi="Helvetica" w:cs="Arial"/>
          <w:sz w:val="20"/>
        </w:rPr>
        <w:t>:</w:t>
      </w:r>
      <w:r w:rsidRPr="00DE11C7">
        <w:rPr>
          <w:rFonts w:ascii="Helvetica" w:eastAsia="Arial" w:hAnsi="Helvetica" w:cs="Arial"/>
          <w:sz w:val="20"/>
        </w:rPr>
        <w:t xml:space="preserve"> 18 ir SEQ ID Nr.: 28, </w:t>
      </w:r>
    </w:p>
    <w:p w14:paraId="496367FD" w14:textId="77777777" w:rsidR="00433DC6" w:rsidRPr="00DE11C7" w:rsidRDefault="00D444CA" w:rsidP="00DE11C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Helvetica" w:eastAsia="Arial" w:hAnsi="Helvetica" w:cs="Arial"/>
          <w:sz w:val="20"/>
        </w:rPr>
      </w:pPr>
      <w:r w:rsidRPr="00DE11C7">
        <w:rPr>
          <w:rFonts w:ascii="Helvetica" w:eastAsia="Arial" w:hAnsi="Helvetica" w:cs="Arial"/>
          <w:sz w:val="20"/>
        </w:rPr>
        <w:t xml:space="preserve">SEQ ID Nr.: 18 ir SEQ ID Nr.: 30, </w:t>
      </w:r>
    </w:p>
    <w:p w14:paraId="60ABED08" w14:textId="77777777" w:rsidR="00433DC6" w:rsidRPr="00DE11C7" w:rsidRDefault="00D444CA" w:rsidP="00DE11C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Helvetica" w:eastAsia="Arial" w:hAnsi="Helvetica" w:cs="Arial"/>
          <w:sz w:val="20"/>
        </w:rPr>
      </w:pPr>
      <w:r w:rsidRPr="00DE11C7">
        <w:rPr>
          <w:rFonts w:ascii="Helvetica" w:eastAsia="Arial" w:hAnsi="Helvetica" w:cs="Arial"/>
          <w:sz w:val="20"/>
        </w:rPr>
        <w:t xml:space="preserve">SEQ ID Nr.: 20 ir SEQ ID Nr.: 24, ir </w:t>
      </w:r>
    </w:p>
    <w:p w14:paraId="66C61420" w14:textId="05992EFA" w:rsidR="004F0BF7" w:rsidRPr="00DE11C7" w:rsidRDefault="00D444CA" w:rsidP="00DE11C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Helvetica" w:eastAsia="Arial" w:hAnsi="Helvetica" w:cs="Arial"/>
          <w:sz w:val="20"/>
        </w:rPr>
      </w:pPr>
      <w:r w:rsidRPr="00DE11C7">
        <w:rPr>
          <w:rFonts w:ascii="Helvetica" w:eastAsia="Arial" w:hAnsi="Helvetica" w:cs="Arial"/>
          <w:sz w:val="20"/>
        </w:rPr>
        <w:t>SEQ ID Nr.: 20 ir SEQ ID Nr.: 30.</w:t>
      </w:r>
    </w:p>
    <w:p w14:paraId="743EC5EF" w14:textId="273C4B7A" w:rsidR="00D444CA" w:rsidRPr="00DE11C7" w:rsidRDefault="00D444CA" w:rsidP="00DE11C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Helvetica" w:eastAsia="Arial" w:hAnsi="Helvetica" w:cs="Arial"/>
          <w:sz w:val="20"/>
        </w:rPr>
      </w:pPr>
    </w:p>
    <w:p w14:paraId="4F283F4B" w14:textId="247455E9" w:rsidR="00D444CA" w:rsidRPr="00DE11C7" w:rsidRDefault="00D444CA" w:rsidP="00DE11C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Helvetica" w:eastAsia="Arial" w:hAnsi="Helvetica" w:cs="Arial"/>
          <w:sz w:val="20"/>
        </w:rPr>
      </w:pPr>
      <w:r w:rsidRPr="00DE11C7">
        <w:rPr>
          <w:rFonts w:ascii="Helvetica" w:eastAsia="Arial" w:hAnsi="Helvetica" w:cs="Arial"/>
          <w:sz w:val="20"/>
        </w:rPr>
        <w:t xml:space="preserve">2. Humanizuotas antikūnas arba vienos grandinės </w:t>
      </w:r>
      <w:proofErr w:type="spellStart"/>
      <w:r w:rsidRPr="00DE11C7">
        <w:rPr>
          <w:rFonts w:ascii="Helvetica" w:eastAsia="Arial" w:hAnsi="Helvetica" w:cs="Arial"/>
          <w:sz w:val="20"/>
        </w:rPr>
        <w:t>Fv</w:t>
      </w:r>
      <w:proofErr w:type="spellEnd"/>
      <w:r w:rsidRPr="00DE11C7">
        <w:rPr>
          <w:rFonts w:ascii="Helvetica" w:eastAsia="Arial" w:hAnsi="Helvetica" w:cs="Arial"/>
          <w:sz w:val="20"/>
        </w:rPr>
        <w:t xml:space="preserve"> arba </w:t>
      </w:r>
      <w:proofErr w:type="spellStart"/>
      <w:r w:rsidRPr="00DE11C7">
        <w:rPr>
          <w:rFonts w:ascii="Helvetica" w:eastAsia="Arial" w:hAnsi="Helvetica" w:cs="Arial"/>
          <w:sz w:val="20"/>
        </w:rPr>
        <w:t>Fab</w:t>
      </w:r>
      <w:proofErr w:type="spellEnd"/>
      <w:r w:rsidRPr="00DE11C7">
        <w:rPr>
          <w:rFonts w:ascii="Helvetica" w:eastAsia="Arial" w:hAnsi="Helvetica" w:cs="Arial"/>
          <w:sz w:val="20"/>
        </w:rPr>
        <w:t xml:space="preserve"> fragmentas pagal 1 punktą, kur žmogaus </w:t>
      </w:r>
      <w:proofErr w:type="spellStart"/>
      <w:r w:rsidRPr="00DE11C7">
        <w:rPr>
          <w:rFonts w:ascii="Helvetica" w:eastAsia="Arial" w:hAnsi="Helvetica" w:cs="Arial"/>
          <w:sz w:val="20"/>
        </w:rPr>
        <w:t>IgG</w:t>
      </w:r>
      <w:proofErr w:type="spellEnd"/>
      <w:r w:rsidRPr="00DE11C7">
        <w:rPr>
          <w:rFonts w:ascii="Helvetica" w:eastAsia="Arial" w:hAnsi="Helvetica" w:cs="Arial"/>
          <w:sz w:val="20"/>
        </w:rPr>
        <w:t xml:space="preserve"> sunkiosios ir lengvosios grandinės kintamos srities sekos derinys yra geriau parinktas iš grupės, susidedančios iš šių derinių: SEQ ID Nr.</w:t>
      </w:r>
      <w:r w:rsidR="0035238B" w:rsidRPr="00DE11C7">
        <w:rPr>
          <w:rFonts w:ascii="Helvetica" w:eastAsia="Arial" w:hAnsi="Helvetica" w:cs="Arial"/>
          <w:sz w:val="20"/>
        </w:rPr>
        <w:t>:</w:t>
      </w:r>
      <w:r w:rsidRPr="00DE11C7">
        <w:rPr>
          <w:rFonts w:ascii="Helvetica" w:eastAsia="Arial" w:hAnsi="Helvetica" w:cs="Arial"/>
          <w:sz w:val="20"/>
        </w:rPr>
        <w:t xml:space="preserve"> 16 ir SEQ ID Nr.</w:t>
      </w:r>
      <w:r w:rsidR="0035238B" w:rsidRPr="00DE11C7">
        <w:rPr>
          <w:rFonts w:ascii="Helvetica" w:eastAsia="Arial" w:hAnsi="Helvetica" w:cs="Arial"/>
          <w:sz w:val="20"/>
        </w:rPr>
        <w:t>:</w:t>
      </w:r>
      <w:r w:rsidRPr="00DE11C7">
        <w:rPr>
          <w:rFonts w:ascii="Helvetica" w:eastAsia="Arial" w:hAnsi="Helvetica" w:cs="Arial"/>
          <w:sz w:val="20"/>
        </w:rPr>
        <w:t xml:space="preserve"> 30, SEQ ID Nr.: 18 ir SEQ ID Nr.: 30, ir SEQ ID Nr.: 20 ir SEQ ID Nr.: 30.</w:t>
      </w:r>
    </w:p>
    <w:p w14:paraId="193A80B4" w14:textId="74683914" w:rsidR="00D444CA" w:rsidRPr="00DE11C7" w:rsidRDefault="00D444CA" w:rsidP="00DE11C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Helvetica" w:eastAsia="Arial" w:hAnsi="Helvetica" w:cs="Arial"/>
          <w:sz w:val="20"/>
        </w:rPr>
      </w:pPr>
    </w:p>
    <w:p w14:paraId="5D62B43E" w14:textId="1148C754" w:rsidR="00D444CA" w:rsidRPr="00DE11C7" w:rsidRDefault="00D444CA" w:rsidP="00DE11C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Helvetica" w:eastAsia="Arial" w:hAnsi="Helvetica" w:cs="Arial"/>
          <w:sz w:val="20"/>
        </w:rPr>
      </w:pPr>
      <w:r w:rsidRPr="00DE11C7">
        <w:rPr>
          <w:rFonts w:ascii="Helvetica" w:eastAsia="Arial" w:hAnsi="Helvetica" w:cs="Arial"/>
          <w:sz w:val="20"/>
        </w:rPr>
        <w:t>3. Humanizuotas antikūnas pagal 1 arba 2 punktą, kur žmogaus IgG4 sunkiosios grandinės pastovi sritis apima mutacijas L248E ir/arba S241P, pagal Kabat.</w:t>
      </w:r>
    </w:p>
    <w:p w14:paraId="6E04D292" w14:textId="30139358" w:rsidR="00D444CA" w:rsidRPr="00DE11C7" w:rsidRDefault="00D444CA" w:rsidP="00DE11C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Helvetica" w:eastAsia="Arial" w:hAnsi="Helvetica" w:cs="Arial"/>
          <w:sz w:val="20"/>
        </w:rPr>
      </w:pPr>
    </w:p>
    <w:p w14:paraId="7A0868CA" w14:textId="76A9901F" w:rsidR="00A86E4C" w:rsidRPr="00DE11C7" w:rsidRDefault="00A86E4C" w:rsidP="00DE11C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Helvetica" w:eastAsia="Arial" w:hAnsi="Helvetica" w:cs="Arial"/>
          <w:sz w:val="20"/>
        </w:rPr>
      </w:pPr>
      <w:r w:rsidRPr="00DE11C7">
        <w:rPr>
          <w:rFonts w:ascii="Helvetica" w:eastAsia="Arial" w:hAnsi="Helvetica" w:cs="Arial"/>
          <w:sz w:val="20"/>
        </w:rPr>
        <w:t xml:space="preserve">4. Humanizuotas antikūnas arba vienos grandinės </w:t>
      </w:r>
      <w:proofErr w:type="spellStart"/>
      <w:r w:rsidRPr="00DE11C7">
        <w:rPr>
          <w:rFonts w:ascii="Helvetica" w:eastAsia="Arial" w:hAnsi="Helvetica" w:cs="Arial"/>
          <w:sz w:val="20"/>
        </w:rPr>
        <w:t>Fv</w:t>
      </w:r>
      <w:proofErr w:type="spellEnd"/>
      <w:r w:rsidRPr="00DE11C7">
        <w:rPr>
          <w:rFonts w:ascii="Helvetica" w:eastAsia="Arial" w:hAnsi="Helvetica" w:cs="Arial"/>
          <w:sz w:val="20"/>
        </w:rPr>
        <w:t xml:space="preserve"> arba </w:t>
      </w:r>
      <w:proofErr w:type="spellStart"/>
      <w:r w:rsidRPr="00DE11C7">
        <w:rPr>
          <w:rFonts w:ascii="Helvetica" w:eastAsia="Arial" w:hAnsi="Helvetica" w:cs="Arial"/>
          <w:sz w:val="20"/>
        </w:rPr>
        <w:t>Fab</w:t>
      </w:r>
      <w:proofErr w:type="spellEnd"/>
      <w:r w:rsidRPr="00DE11C7">
        <w:rPr>
          <w:rFonts w:ascii="Helvetica" w:eastAsia="Arial" w:hAnsi="Helvetica" w:cs="Arial"/>
          <w:sz w:val="20"/>
        </w:rPr>
        <w:t xml:space="preserve"> fragmentas pagal bet kurį iš ankstesnių punktų, skirtas naudoti vėžio arba lėtinių infekcijų gydymui.</w:t>
      </w:r>
    </w:p>
    <w:p w14:paraId="6E85F564" w14:textId="77777777" w:rsidR="00A86E4C" w:rsidRPr="00DE11C7" w:rsidRDefault="00A86E4C" w:rsidP="00DE11C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Helvetica" w:eastAsia="Arial" w:hAnsi="Helvetica" w:cs="Arial"/>
          <w:sz w:val="20"/>
        </w:rPr>
      </w:pPr>
    </w:p>
    <w:p w14:paraId="435996ED" w14:textId="55217C7E" w:rsidR="00D444CA" w:rsidRPr="00DE11C7" w:rsidRDefault="00A86E4C" w:rsidP="00DE11C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Helvetica" w:eastAsia="Arial" w:hAnsi="Helvetica" w:cs="Arial"/>
          <w:sz w:val="20"/>
        </w:rPr>
      </w:pPr>
      <w:r w:rsidRPr="00DE11C7">
        <w:rPr>
          <w:rFonts w:ascii="Helvetica" w:eastAsia="Arial" w:hAnsi="Helvetica" w:cs="Arial"/>
          <w:sz w:val="20"/>
        </w:rPr>
        <w:t>5</w:t>
      </w:r>
      <w:r w:rsidR="00D444CA" w:rsidRPr="00DE11C7">
        <w:rPr>
          <w:rFonts w:ascii="Helvetica" w:eastAsia="Arial" w:hAnsi="Helvetica" w:cs="Arial"/>
          <w:sz w:val="20"/>
        </w:rPr>
        <w:t xml:space="preserve">. Humanizuotas antikūnas arba vienos grandinės </w:t>
      </w:r>
      <w:proofErr w:type="spellStart"/>
      <w:r w:rsidR="00D444CA" w:rsidRPr="00DE11C7">
        <w:rPr>
          <w:rFonts w:ascii="Helvetica" w:eastAsia="Arial" w:hAnsi="Helvetica" w:cs="Arial"/>
          <w:sz w:val="20"/>
        </w:rPr>
        <w:t>Fv</w:t>
      </w:r>
      <w:proofErr w:type="spellEnd"/>
      <w:r w:rsidR="00D444CA" w:rsidRPr="00DE11C7">
        <w:rPr>
          <w:rFonts w:ascii="Helvetica" w:eastAsia="Arial" w:hAnsi="Helvetica" w:cs="Arial"/>
          <w:sz w:val="20"/>
        </w:rPr>
        <w:t xml:space="preserve"> arba </w:t>
      </w:r>
      <w:proofErr w:type="spellStart"/>
      <w:r w:rsidR="00D444CA" w:rsidRPr="00DE11C7">
        <w:rPr>
          <w:rFonts w:ascii="Helvetica" w:eastAsia="Arial" w:hAnsi="Helvetica" w:cs="Arial"/>
          <w:sz w:val="20"/>
        </w:rPr>
        <w:t>Fab</w:t>
      </w:r>
      <w:proofErr w:type="spellEnd"/>
      <w:r w:rsidR="00D444CA" w:rsidRPr="00DE11C7">
        <w:rPr>
          <w:rFonts w:ascii="Helvetica" w:eastAsia="Arial" w:hAnsi="Helvetica" w:cs="Arial"/>
          <w:sz w:val="20"/>
        </w:rPr>
        <w:t xml:space="preserve"> fragmentas, skirtas naudoti vėžio gydymui pagal 4 punktą,</w:t>
      </w:r>
      <w:r w:rsidR="00DE11C7" w:rsidRPr="00DE11C7">
        <w:rPr>
          <w:rFonts w:ascii="Helvetica" w:eastAsia="Arial" w:hAnsi="Helvetica" w:cs="Arial"/>
          <w:sz w:val="20"/>
        </w:rPr>
        <w:t xml:space="preserve">  b e s i s k i r i a n t i s  </w:t>
      </w:r>
      <w:r w:rsidR="00D444CA" w:rsidRPr="00DE11C7">
        <w:rPr>
          <w:rFonts w:ascii="Helvetica" w:eastAsia="Arial" w:hAnsi="Helvetica" w:cs="Arial"/>
          <w:sz w:val="20"/>
        </w:rPr>
        <w:t xml:space="preserve">panaudojimu vėžio gydymui arba prevencijai, sumažinant piktybinio naviko dydį; mažinant piktybinių navikų augimą individe; ir (arba) slopinant vėžio ląstelių </w:t>
      </w:r>
      <w:proofErr w:type="spellStart"/>
      <w:r w:rsidR="00D444CA" w:rsidRPr="00DE11C7">
        <w:rPr>
          <w:rFonts w:ascii="Helvetica" w:eastAsia="Arial" w:hAnsi="Helvetica" w:cs="Arial"/>
          <w:sz w:val="20"/>
        </w:rPr>
        <w:t>transmigraciją</w:t>
      </w:r>
      <w:proofErr w:type="spellEnd"/>
      <w:r w:rsidR="00D444CA" w:rsidRPr="00DE11C7">
        <w:rPr>
          <w:rFonts w:ascii="Helvetica" w:eastAsia="Arial" w:hAnsi="Helvetica" w:cs="Arial"/>
          <w:sz w:val="20"/>
        </w:rPr>
        <w:t xml:space="preserve"> ir metastazių susidarymą.</w:t>
      </w:r>
    </w:p>
    <w:p w14:paraId="3052F853" w14:textId="7A0D42CF" w:rsidR="0007029A" w:rsidRPr="00DE11C7" w:rsidRDefault="0007029A" w:rsidP="00DE11C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Helvetica" w:eastAsia="Arial" w:hAnsi="Helvetica" w:cs="Arial"/>
          <w:sz w:val="20"/>
        </w:rPr>
      </w:pPr>
    </w:p>
    <w:p w14:paraId="69C8F8C5" w14:textId="44572E09" w:rsidR="0007029A" w:rsidRPr="00DE11C7" w:rsidRDefault="00A86E4C" w:rsidP="00DE11C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Helvetica" w:eastAsia="Arial" w:hAnsi="Helvetica" w:cs="Arial"/>
          <w:sz w:val="20"/>
        </w:rPr>
      </w:pPr>
      <w:r w:rsidRPr="00DE11C7">
        <w:rPr>
          <w:rFonts w:ascii="Helvetica" w:eastAsia="Arial" w:hAnsi="Helvetica" w:cs="Arial"/>
          <w:sz w:val="20"/>
        </w:rPr>
        <w:t>6</w:t>
      </w:r>
      <w:r w:rsidR="0007029A" w:rsidRPr="00DE11C7">
        <w:rPr>
          <w:rFonts w:ascii="Helvetica" w:eastAsia="Arial" w:hAnsi="Helvetica" w:cs="Arial"/>
          <w:sz w:val="20"/>
        </w:rPr>
        <w:t xml:space="preserve">. Vakcina, </w:t>
      </w:r>
      <w:r w:rsidRPr="00DE11C7">
        <w:rPr>
          <w:rFonts w:ascii="Helvetica" w:eastAsia="Arial" w:hAnsi="Helvetica" w:cs="Arial"/>
          <w:sz w:val="20"/>
        </w:rPr>
        <w:t xml:space="preserve">kuri </w:t>
      </w:r>
      <w:r w:rsidR="0007029A" w:rsidRPr="00DE11C7">
        <w:rPr>
          <w:rFonts w:ascii="Helvetica" w:eastAsia="Arial" w:hAnsi="Helvetica" w:cs="Arial"/>
          <w:sz w:val="20"/>
        </w:rPr>
        <w:t xml:space="preserve">kaip </w:t>
      </w:r>
      <w:proofErr w:type="spellStart"/>
      <w:r w:rsidR="0007029A" w:rsidRPr="00DE11C7">
        <w:rPr>
          <w:rFonts w:ascii="Helvetica" w:eastAsia="Arial" w:hAnsi="Helvetica" w:cs="Arial"/>
          <w:sz w:val="20"/>
        </w:rPr>
        <w:t>adjuvant</w:t>
      </w:r>
      <w:r w:rsidRPr="00DE11C7">
        <w:rPr>
          <w:rFonts w:ascii="Helvetica" w:eastAsia="Arial" w:hAnsi="Helvetica" w:cs="Arial"/>
          <w:sz w:val="20"/>
        </w:rPr>
        <w:t>as</w:t>
      </w:r>
      <w:proofErr w:type="spellEnd"/>
      <w:r w:rsidR="0007029A" w:rsidRPr="00DE11C7">
        <w:rPr>
          <w:rFonts w:ascii="Helvetica" w:eastAsia="Arial" w:hAnsi="Helvetica" w:cs="Arial"/>
          <w:sz w:val="20"/>
        </w:rPr>
        <w:t xml:space="preserve"> apima humanizuotą antikūną arba vienos grandinės </w:t>
      </w:r>
      <w:proofErr w:type="spellStart"/>
      <w:r w:rsidR="0007029A" w:rsidRPr="00DE11C7">
        <w:rPr>
          <w:rFonts w:ascii="Helvetica" w:eastAsia="Arial" w:hAnsi="Helvetica" w:cs="Arial"/>
          <w:sz w:val="20"/>
        </w:rPr>
        <w:t>Fv</w:t>
      </w:r>
      <w:proofErr w:type="spellEnd"/>
      <w:r w:rsidR="0007029A" w:rsidRPr="00DE11C7">
        <w:rPr>
          <w:rFonts w:ascii="Helvetica" w:eastAsia="Arial" w:hAnsi="Helvetica" w:cs="Arial"/>
          <w:sz w:val="20"/>
        </w:rPr>
        <w:t xml:space="preserve"> arba </w:t>
      </w:r>
      <w:proofErr w:type="spellStart"/>
      <w:r w:rsidR="0007029A" w:rsidRPr="00DE11C7">
        <w:rPr>
          <w:rFonts w:ascii="Helvetica" w:eastAsia="Arial" w:hAnsi="Helvetica" w:cs="Arial"/>
          <w:sz w:val="20"/>
        </w:rPr>
        <w:t>Fab</w:t>
      </w:r>
      <w:proofErr w:type="spellEnd"/>
      <w:r w:rsidR="0007029A" w:rsidRPr="00DE11C7">
        <w:rPr>
          <w:rFonts w:ascii="Helvetica" w:eastAsia="Arial" w:hAnsi="Helvetica" w:cs="Arial"/>
          <w:sz w:val="20"/>
        </w:rPr>
        <w:t xml:space="preserve"> fragmentą pagal bet kurį iš 1-3 punktų.</w:t>
      </w:r>
    </w:p>
    <w:p w14:paraId="153B5E8E" w14:textId="21A73A77" w:rsidR="0007029A" w:rsidRPr="00DE11C7" w:rsidRDefault="0007029A" w:rsidP="00DE11C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Helvetica" w:eastAsia="Arial" w:hAnsi="Helvetica" w:cs="Arial"/>
          <w:sz w:val="20"/>
        </w:rPr>
      </w:pPr>
    </w:p>
    <w:p w14:paraId="277AA8A5" w14:textId="0282D0E7" w:rsidR="0007029A" w:rsidRPr="00DE11C7" w:rsidRDefault="00A86E4C" w:rsidP="00DE11C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Helvetica" w:eastAsia="Arial" w:hAnsi="Helvetica" w:cs="Arial"/>
          <w:sz w:val="20"/>
        </w:rPr>
      </w:pPr>
      <w:r w:rsidRPr="00DE11C7">
        <w:rPr>
          <w:rFonts w:ascii="Helvetica" w:eastAsia="Arial" w:hAnsi="Helvetica" w:cs="Arial"/>
          <w:sz w:val="20"/>
        </w:rPr>
        <w:t>7</w:t>
      </w:r>
      <w:r w:rsidR="0007029A" w:rsidRPr="00DE11C7">
        <w:rPr>
          <w:rFonts w:ascii="Helvetica" w:eastAsia="Arial" w:hAnsi="Helvetica" w:cs="Arial"/>
          <w:sz w:val="20"/>
        </w:rPr>
        <w:t xml:space="preserve">. Farmacinė kompozicija, apimanti humanizuotą antikūną arba vienos grandinės </w:t>
      </w:r>
      <w:proofErr w:type="spellStart"/>
      <w:r w:rsidR="0007029A" w:rsidRPr="00DE11C7">
        <w:rPr>
          <w:rFonts w:ascii="Helvetica" w:eastAsia="Arial" w:hAnsi="Helvetica" w:cs="Arial"/>
          <w:sz w:val="20"/>
        </w:rPr>
        <w:t>Fv</w:t>
      </w:r>
      <w:proofErr w:type="spellEnd"/>
      <w:r w:rsidR="0007029A" w:rsidRPr="00DE11C7">
        <w:rPr>
          <w:rFonts w:ascii="Helvetica" w:eastAsia="Arial" w:hAnsi="Helvetica" w:cs="Arial"/>
          <w:sz w:val="20"/>
        </w:rPr>
        <w:t xml:space="preserve"> arba </w:t>
      </w:r>
      <w:proofErr w:type="spellStart"/>
      <w:r w:rsidR="0007029A" w:rsidRPr="00DE11C7">
        <w:rPr>
          <w:rFonts w:ascii="Helvetica" w:eastAsia="Arial" w:hAnsi="Helvetica" w:cs="Arial"/>
          <w:sz w:val="20"/>
        </w:rPr>
        <w:t>Fab</w:t>
      </w:r>
      <w:proofErr w:type="spellEnd"/>
      <w:r w:rsidR="0007029A" w:rsidRPr="00DE11C7">
        <w:rPr>
          <w:rFonts w:ascii="Helvetica" w:eastAsia="Arial" w:hAnsi="Helvetica" w:cs="Arial"/>
          <w:sz w:val="20"/>
        </w:rPr>
        <w:t xml:space="preserve"> fragmentą pagal bet kurį iš 1-3 punktų ir atitinkamą </w:t>
      </w:r>
      <w:r w:rsidR="00B65C65" w:rsidRPr="00DE11C7">
        <w:rPr>
          <w:rFonts w:ascii="Helvetica" w:eastAsia="Arial" w:hAnsi="Helvetica" w:cs="Arial"/>
          <w:sz w:val="20"/>
        </w:rPr>
        <w:t>pagalbinę medžiagą</w:t>
      </w:r>
      <w:r w:rsidR="0007029A" w:rsidRPr="00DE11C7">
        <w:rPr>
          <w:rFonts w:ascii="Helvetica" w:eastAsia="Arial" w:hAnsi="Helvetica" w:cs="Arial"/>
          <w:sz w:val="20"/>
        </w:rPr>
        <w:t>.</w:t>
      </w:r>
    </w:p>
    <w:sectPr w:rsidR="0007029A" w:rsidRPr="00DE11C7" w:rsidSect="00DE11C7">
      <w:pgSz w:w="11906" w:h="16838"/>
      <w:pgMar w:top="1134" w:right="567" w:bottom="567" w:left="1701" w:header="567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1D5E9" w14:textId="77777777" w:rsidR="0076382A" w:rsidRDefault="0076382A">
      <w:pPr>
        <w:spacing w:after="0" w:line="240" w:lineRule="auto"/>
      </w:pPr>
      <w:r>
        <w:separator/>
      </w:r>
    </w:p>
  </w:endnote>
  <w:endnote w:type="continuationSeparator" w:id="0">
    <w:p w14:paraId="1C681F69" w14:textId="77777777" w:rsidR="0076382A" w:rsidRDefault="007638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9A79FE" w14:textId="77777777" w:rsidR="0076382A" w:rsidRDefault="0076382A">
      <w:pPr>
        <w:spacing w:after="0" w:line="240" w:lineRule="auto"/>
      </w:pPr>
      <w:r>
        <w:separator/>
      </w:r>
    </w:p>
  </w:footnote>
  <w:footnote w:type="continuationSeparator" w:id="0">
    <w:p w14:paraId="5FF24A4A" w14:textId="77777777" w:rsidR="0076382A" w:rsidRDefault="007638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51D5A"/>
    <w:multiLevelType w:val="multilevel"/>
    <w:tmpl w:val="68BED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5616CD"/>
    <w:multiLevelType w:val="multilevel"/>
    <w:tmpl w:val="CA7CB0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FE6405"/>
    <w:multiLevelType w:val="multilevel"/>
    <w:tmpl w:val="BD5E4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CDE5D7E"/>
    <w:multiLevelType w:val="multilevel"/>
    <w:tmpl w:val="EF202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5C561C"/>
    <w:multiLevelType w:val="multilevel"/>
    <w:tmpl w:val="51CC5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1494276"/>
    <w:multiLevelType w:val="multilevel"/>
    <w:tmpl w:val="BD82D7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1311066"/>
    <w:multiLevelType w:val="multilevel"/>
    <w:tmpl w:val="7BA4C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29B5604"/>
    <w:multiLevelType w:val="multilevel"/>
    <w:tmpl w:val="1ABCF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AE67F7F"/>
    <w:multiLevelType w:val="multilevel"/>
    <w:tmpl w:val="0BFE59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BAA717D"/>
    <w:multiLevelType w:val="multilevel"/>
    <w:tmpl w:val="0EE00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84139686">
    <w:abstractNumId w:val="4"/>
  </w:num>
  <w:num w:numId="2" w16cid:durableId="659962162">
    <w:abstractNumId w:val="8"/>
  </w:num>
  <w:num w:numId="3" w16cid:durableId="1959606935">
    <w:abstractNumId w:val="5"/>
  </w:num>
  <w:num w:numId="4" w16cid:durableId="1682123745">
    <w:abstractNumId w:val="2"/>
  </w:num>
  <w:num w:numId="5" w16cid:durableId="403600566">
    <w:abstractNumId w:val="7"/>
  </w:num>
  <w:num w:numId="6" w16cid:durableId="1536383661">
    <w:abstractNumId w:val="9"/>
  </w:num>
  <w:num w:numId="7" w16cid:durableId="2053572791">
    <w:abstractNumId w:val="1"/>
  </w:num>
  <w:num w:numId="8" w16cid:durableId="1941448749">
    <w:abstractNumId w:val="0"/>
  </w:num>
  <w:num w:numId="9" w16cid:durableId="1118573582">
    <w:abstractNumId w:val="6"/>
  </w:num>
  <w:num w:numId="10" w16cid:durableId="8978595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302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F4C"/>
    <w:rsid w:val="00036722"/>
    <w:rsid w:val="00067467"/>
    <w:rsid w:val="0007029A"/>
    <w:rsid w:val="00075309"/>
    <w:rsid w:val="00081D7B"/>
    <w:rsid w:val="00090C92"/>
    <w:rsid w:val="000960BC"/>
    <w:rsid w:val="000B7C64"/>
    <w:rsid w:val="000C6B81"/>
    <w:rsid w:val="00127477"/>
    <w:rsid w:val="001846F2"/>
    <w:rsid w:val="00186281"/>
    <w:rsid w:val="00191994"/>
    <w:rsid w:val="001A4087"/>
    <w:rsid w:val="001B55FE"/>
    <w:rsid w:val="001C284C"/>
    <w:rsid w:val="001D4D59"/>
    <w:rsid w:val="00214AE2"/>
    <w:rsid w:val="0025408F"/>
    <w:rsid w:val="00264922"/>
    <w:rsid w:val="0028584A"/>
    <w:rsid w:val="002949A0"/>
    <w:rsid w:val="002F4556"/>
    <w:rsid w:val="00311B4D"/>
    <w:rsid w:val="0035238B"/>
    <w:rsid w:val="00375442"/>
    <w:rsid w:val="00385DCB"/>
    <w:rsid w:val="003B14B2"/>
    <w:rsid w:val="003C1613"/>
    <w:rsid w:val="003D4B49"/>
    <w:rsid w:val="003D5F88"/>
    <w:rsid w:val="003F1D7F"/>
    <w:rsid w:val="00414B36"/>
    <w:rsid w:val="00433DC0"/>
    <w:rsid w:val="00433DC6"/>
    <w:rsid w:val="00444866"/>
    <w:rsid w:val="00461F26"/>
    <w:rsid w:val="00475FCC"/>
    <w:rsid w:val="004A5B6F"/>
    <w:rsid w:val="004D56DD"/>
    <w:rsid w:val="004F0BF7"/>
    <w:rsid w:val="005101D7"/>
    <w:rsid w:val="0052053A"/>
    <w:rsid w:val="005209F2"/>
    <w:rsid w:val="00536383"/>
    <w:rsid w:val="00546CF2"/>
    <w:rsid w:val="00551453"/>
    <w:rsid w:val="005C3366"/>
    <w:rsid w:val="005C553A"/>
    <w:rsid w:val="005F28E4"/>
    <w:rsid w:val="00604E63"/>
    <w:rsid w:val="006219F9"/>
    <w:rsid w:val="00634D2A"/>
    <w:rsid w:val="006400D0"/>
    <w:rsid w:val="00647969"/>
    <w:rsid w:val="00647D47"/>
    <w:rsid w:val="00657DA8"/>
    <w:rsid w:val="00694F4C"/>
    <w:rsid w:val="0069701C"/>
    <w:rsid w:val="006B6CB0"/>
    <w:rsid w:val="006C0933"/>
    <w:rsid w:val="006C147B"/>
    <w:rsid w:val="006C3352"/>
    <w:rsid w:val="006E0F0A"/>
    <w:rsid w:val="00722DB0"/>
    <w:rsid w:val="007278EA"/>
    <w:rsid w:val="007564B8"/>
    <w:rsid w:val="0076382A"/>
    <w:rsid w:val="00776508"/>
    <w:rsid w:val="007904F5"/>
    <w:rsid w:val="00851ACF"/>
    <w:rsid w:val="00894701"/>
    <w:rsid w:val="008D468D"/>
    <w:rsid w:val="008F3B7D"/>
    <w:rsid w:val="008F4258"/>
    <w:rsid w:val="008F48B2"/>
    <w:rsid w:val="0090448F"/>
    <w:rsid w:val="009233E6"/>
    <w:rsid w:val="009262BE"/>
    <w:rsid w:val="00983DA3"/>
    <w:rsid w:val="009A4AD9"/>
    <w:rsid w:val="009A7FA9"/>
    <w:rsid w:val="009D52F5"/>
    <w:rsid w:val="009F688C"/>
    <w:rsid w:val="00A21121"/>
    <w:rsid w:val="00A24B55"/>
    <w:rsid w:val="00A26A2E"/>
    <w:rsid w:val="00A43DFA"/>
    <w:rsid w:val="00A854D4"/>
    <w:rsid w:val="00A86E4C"/>
    <w:rsid w:val="00AA5193"/>
    <w:rsid w:val="00AC126E"/>
    <w:rsid w:val="00AE1DE9"/>
    <w:rsid w:val="00B5239B"/>
    <w:rsid w:val="00B65C65"/>
    <w:rsid w:val="00B86D82"/>
    <w:rsid w:val="00B91326"/>
    <w:rsid w:val="00C34607"/>
    <w:rsid w:val="00C779EF"/>
    <w:rsid w:val="00CB47B0"/>
    <w:rsid w:val="00CD0760"/>
    <w:rsid w:val="00D444CA"/>
    <w:rsid w:val="00D83CC1"/>
    <w:rsid w:val="00D977DE"/>
    <w:rsid w:val="00DC0E4B"/>
    <w:rsid w:val="00DE11C7"/>
    <w:rsid w:val="00DF0C04"/>
    <w:rsid w:val="00E2317E"/>
    <w:rsid w:val="00E2380B"/>
    <w:rsid w:val="00E25330"/>
    <w:rsid w:val="00E510AA"/>
    <w:rsid w:val="00E5399E"/>
    <w:rsid w:val="00E61537"/>
    <w:rsid w:val="00E643F0"/>
    <w:rsid w:val="00ED653D"/>
    <w:rsid w:val="00EE37AF"/>
    <w:rsid w:val="00EF0536"/>
    <w:rsid w:val="00EF5B81"/>
    <w:rsid w:val="00F34A74"/>
    <w:rsid w:val="00F36AC5"/>
    <w:rsid w:val="00F610AA"/>
    <w:rsid w:val="00F822D3"/>
    <w:rsid w:val="00FF5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336C74"/>
  <w15:docId w15:val="{6BA7A0E2-4F54-5F47-99F3-78281053C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lt-LT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Antrat2">
    <w:name w:val="heading 2"/>
    <w:basedOn w:val="prastasis"/>
    <w:next w:val="prastasi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Antrat6">
    <w:name w:val="heading 6"/>
    <w:basedOn w:val="prastasis"/>
    <w:next w:val="prastasis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raopastraipa">
    <w:name w:val="List Paragraph"/>
    <w:basedOn w:val="prastasis"/>
    <w:uiPriority w:val="34"/>
    <w:qFormat/>
    <w:rsid w:val="00A52138"/>
    <w:pPr>
      <w:ind w:left="720"/>
      <w:contextualSpacing/>
    </w:pPr>
  </w:style>
  <w:style w:type="paragraph" w:styleId="prastasiniatinklio">
    <w:name w:val="Normal (Web)"/>
    <w:basedOn w:val="prastasis"/>
    <w:uiPriority w:val="99"/>
    <w:semiHidden/>
    <w:unhideWhenUsed/>
    <w:rsid w:val="007765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400D0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400D0"/>
    <w:rPr>
      <w:rFonts w:ascii="Times New Roman" w:hAnsi="Times New Roman" w:cs="Times New Roman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DE11C7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E11C7"/>
  </w:style>
  <w:style w:type="paragraph" w:styleId="Porat">
    <w:name w:val="footer"/>
    <w:basedOn w:val="prastasis"/>
    <w:link w:val="PoratDiagrama"/>
    <w:uiPriority w:val="99"/>
    <w:unhideWhenUsed/>
    <w:rsid w:val="00DE11C7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E11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3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57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34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79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43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9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53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7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295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95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8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27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11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50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75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54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33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26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34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590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7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81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95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1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1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13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60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808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4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26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91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87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84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8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68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456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78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03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40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75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53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98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12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08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46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4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75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9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22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514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3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65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12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82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5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1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90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0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40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65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46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04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390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11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00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89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00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6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8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14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20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36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89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03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62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24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10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02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31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83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34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56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zts+JcerH/ZBdrjS91QfOT6ixMw==">AMUW2mU0wnhZD0hOe3y+F4U1RasIM138geCT+yAchgFl/cMEg+KFO1Fgu+gX6JIdlADkfMf+fraXh/DP6dMp02htWVI/YTQC2ZSpmR+0CKdR4Sql807HnRPHtbOAQNspqFj4R5HBrv/Z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769</TotalTime>
  <Pages>1</Pages>
  <Words>376</Words>
  <Characters>1810</Characters>
  <Application>Microsoft Office Word</Application>
  <DocSecurity>0</DocSecurity>
  <Lines>44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Rasa Gurčytė</cp:lastModifiedBy>
  <cp:revision>72</cp:revision>
  <cp:lastPrinted>2022-09-14T06:02:00Z</cp:lastPrinted>
  <dcterms:created xsi:type="dcterms:W3CDTF">2019-12-10T13:06:00Z</dcterms:created>
  <dcterms:modified xsi:type="dcterms:W3CDTF">2022-09-16T08:15:00Z</dcterms:modified>
</cp:coreProperties>
</file>