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skirtas cipermetrino, kurio sandara išreiškiama formule (I),@kurioje anglies atomai, pažymėti 1, 3 ir a, yra chiraliniai anglies atomai, o banguotos linijos parodo cis ir trans konfigūraciją ciklopropano žiedo atžvilgiu - izomerų mišinių, kurie teoriškai galimų 8 cipermetrino izomerų turi mažiausiai 95 % izomerų poros 1R trans S ir 1S trans R(1b) arba tiktai izomerų porų 1R cis S ir1S cis R (1a) ir (1b) mišinį, kuriame (1a):(1b) =55:45-25:75, gaunamų antros eilės asimetrinio virtimo būdu temperatūroje nuo 0 oC iki +25 oC, dalyvaujant antrinei amino bazei, iš pradinio cipermetrino izomerų mišinio, kurio grynumas mažiausiai 90 % ir kuris turi sekančius po izomerų poros (1b) cis ir kitus trans izomerus arba izomerų pora 1a + 1b nepageidaujamu santykiu, gavimo būdui.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