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EFB6" w14:textId="14606EB5" w:rsidR="001F2B0E" w:rsidRPr="00FC55AD" w:rsidRDefault="00FC55AD" w:rsidP="00FC55A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FC55AD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Skysta farmacinė kompozicija, tinkama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peroraliniam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 vartojimui, apimanti </w:t>
      </w:r>
      <w:proofErr w:type="spellStart"/>
      <w:r w:rsidR="00453625" w:rsidRPr="00FC55AD">
        <w:rPr>
          <w:rFonts w:ascii="Helvetica" w:hAnsi="Helvetica" w:cs="Helvetica"/>
          <w:sz w:val="20"/>
          <w:szCs w:val="24"/>
          <w:lang w:val="lt-LT"/>
        </w:rPr>
        <w:t>klonidiną</w:t>
      </w:r>
      <w:proofErr w:type="spellEnd"/>
      <w:r w:rsidR="00453625" w:rsidRPr="00FC55A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arba farmaciniu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požiūru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53625" w:rsidRPr="00FC55AD">
        <w:rPr>
          <w:rFonts w:ascii="Helvetica" w:hAnsi="Helvetica" w:cs="Helvetica"/>
          <w:sz w:val="20"/>
          <w:szCs w:val="24"/>
          <w:lang w:val="lt-LT"/>
        </w:rPr>
        <w:t>priimtinas jo druskas</w:t>
      </w:r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453625" w:rsidRPr="00FC55AD">
        <w:rPr>
          <w:rFonts w:ascii="Helvetica" w:hAnsi="Helvetica" w:cs="Helvetica"/>
          <w:sz w:val="20"/>
          <w:szCs w:val="24"/>
          <w:lang w:val="lt-LT"/>
        </w:rPr>
        <w:t xml:space="preserve">esančius </w:t>
      </w:r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intervale nuo 0,0005 iki 0,002 % m/t, mažiausiai vieną buferį ir mažiausiai vieną konservantą, kur buferis yra natrio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divandenilio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 fosfato ir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dinatrio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 fosfato derinys.</w:t>
      </w:r>
    </w:p>
    <w:p w14:paraId="5076AEC9" w14:textId="77777777" w:rsidR="00FC55AD" w:rsidRPr="00FC55AD" w:rsidRDefault="00FC55AD" w:rsidP="00FC55A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B26DAD6" w14:textId="641D3B3E" w:rsidR="001F2B0E" w:rsidRPr="00FC55AD" w:rsidRDefault="00FC55AD" w:rsidP="00FC55A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FC55AD">
        <w:rPr>
          <w:rFonts w:ascii="Helvetica" w:hAnsi="Helvetica" w:cs="Helvetica"/>
          <w:sz w:val="20"/>
          <w:szCs w:val="24"/>
          <w:lang w:val="lt-LT"/>
        </w:rPr>
        <w:t xml:space="preserve">2. </w:t>
      </w:r>
      <w:r w:rsidR="001F2B0E" w:rsidRPr="00FC55AD">
        <w:rPr>
          <w:rFonts w:ascii="Helvetica" w:hAnsi="Helvetica" w:cs="Helvetica"/>
          <w:sz w:val="20"/>
          <w:szCs w:val="24"/>
          <w:lang w:val="lt-LT"/>
        </w:rPr>
        <w:t>Skysta farmacinė kompozicija pagal 1 punktą, kur pH yra intervale nuo 4 iki 7.</w:t>
      </w:r>
    </w:p>
    <w:p w14:paraId="6585537B" w14:textId="77777777" w:rsidR="00FC55AD" w:rsidRPr="00FC55AD" w:rsidRDefault="00FC55AD" w:rsidP="00FC55A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CA5F352" w14:textId="33F1FD0B" w:rsidR="001F2B0E" w:rsidRPr="00FC55AD" w:rsidRDefault="00FC55AD" w:rsidP="00FC55A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FC55AD">
        <w:rPr>
          <w:rFonts w:ascii="Helvetica" w:hAnsi="Helvetica" w:cs="Helvetica"/>
          <w:sz w:val="20"/>
          <w:szCs w:val="24"/>
          <w:lang w:val="lt-LT"/>
        </w:rPr>
        <w:t xml:space="preserve">3. </w:t>
      </w:r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Skysta farmacinė kompozicija pagal 1 punktą, kur konservantas yra parinktas iš metilo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parahidroksibenzoato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 (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metilparabeno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), etilo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parahidroksibenzoato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 (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etilparabeno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),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propilo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parahidroksibenzoato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 (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propilparabeno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), butilo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parahidroksibenzoato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 (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butilparabeno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),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izobutilo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parahidroksibenzoato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 (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izobutilparabeno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), izopropilo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parahidroksibenzoato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 (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izopropilparabeno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),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benzilo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parahidroksibenzoato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 (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benzilparabeno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), natrio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benzoato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benzenkarboksirūgšties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, kalio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sorbato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 ir jų derinių, kurių kiekis yra nuo 0,001 % m/t iki 0,5 % m/t.</w:t>
      </w:r>
    </w:p>
    <w:p w14:paraId="262D90FD" w14:textId="77777777" w:rsidR="00FC55AD" w:rsidRPr="00FC55AD" w:rsidRDefault="00FC55AD" w:rsidP="00FC55A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57477BE" w14:textId="12FA44C9" w:rsidR="001F2B0E" w:rsidRPr="00FC55AD" w:rsidRDefault="00FC55AD" w:rsidP="00FC55A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FC55AD">
        <w:rPr>
          <w:rFonts w:ascii="Helvetica" w:hAnsi="Helvetica" w:cs="Helvetica"/>
          <w:sz w:val="20"/>
          <w:szCs w:val="24"/>
          <w:lang w:val="lt-LT"/>
        </w:rPr>
        <w:t xml:space="preserve">4. </w:t>
      </w:r>
      <w:r w:rsidR="001F2B0E" w:rsidRPr="00FC55AD">
        <w:rPr>
          <w:rFonts w:ascii="Helvetica" w:hAnsi="Helvetica" w:cs="Helvetica"/>
          <w:sz w:val="20"/>
          <w:szCs w:val="24"/>
          <w:lang w:val="lt-LT"/>
        </w:rPr>
        <w:t>Skysta farmacinė kompozicija pagal 1 punktą papildomai apima saldiklį.</w:t>
      </w:r>
    </w:p>
    <w:p w14:paraId="7C53B4C2" w14:textId="77777777" w:rsidR="00FC55AD" w:rsidRPr="00FC55AD" w:rsidRDefault="00FC55AD" w:rsidP="00FC55A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0227DAD" w14:textId="4631B759" w:rsidR="001F2B0E" w:rsidRPr="00FC55AD" w:rsidRDefault="00FC55AD" w:rsidP="00FC55A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FC55AD">
        <w:rPr>
          <w:rFonts w:ascii="Helvetica" w:hAnsi="Helvetica" w:cs="Helvetica"/>
          <w:sz w:val="20"/>
          <w:szCs w:val="24"/>
          <w:lang w:val="lt-LT"/>
        </w:rPr>
        <w:t xml:space="preserve">5. </w:t>
      </w:r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Skysta farmacinė kompozicija pagal 4 punktą, kur saldiklis yra parinktas iš kalio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acesulfamo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sukralozės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ciklamato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, sacharino, sacharino natrio druskos ir </w:t>
      </w:r>
      <w:proofErr w:type="spellStart"/>
      <w:r w:rsidR="001F2B0E" w:rsidRPr="00FC55AD">
        <w:rPr>
          <w:rFonts w:ascii="Helvetica" w:hAnsi="Helvetica" w:cs="Helvetica"/>
          <w:sz w:val="20"/>
          <w:szCs w:val="24"/>
          <w:lang w:val="lt-LT"/>
        </w:rPr>
        <w:t>aspartamo</w:t>
      </w:r>
      <w:proofErr w:type="spellEnd"/>
      <w:r w:rsidR="001F2B0E" w:rsidRPr="00FC55AD">
        <w:rPr>
          <w:rFonts w:ascii="Helvetica" w:hAnsi="Helvetica" w:cs="Helvetica"/>
          <w:sz w:val="20"/>
          <w:szCs w:val="24"/>
          <w:lang w:val="lt-LT"/>
        </w:rPr>
        <w:t xml:space="preserve"> arba jų mišinių.</w:t>
      </w:r>
    </w:p>
    <w:p w14:paraId="009C81B0" w14:textId="77777777" w:rsidR="00FC55AD" w:rsidRPr="00FC55AD" w:rsidRDefault="00FC55AD" w:rsidP="00FC55A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63C44E4" w14:textId="623AB0C6" w:rsidR="001F2B0E" w:rsidRPr="00FC55AD" w:rsidRDefault="00FC55AD" w:rsidP="00FC55A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FC55AD">
        <w:rPr>
          <w:rFonts w:ascii="Helvetica" w:hAnsi="Helvetica" w:cs="Helvetica"/>
          <w:sz w:val="20"/>
          <w:szCs w:val="24"/>
          <w:lang w:val="lt-LT"/>
        </w:rPr>
        <w:t xml:space="preserve">6. </w:t>
      </w:r>
      <w:r w:rsidR="001F2B0E" w:rsidRPr="00FC55AD">
        <w:rPr>
          <w:rFonts w:ascii="Helvetica" w:hAnsi="Helvetica" w:cs="Helvetica"/>
          <w:sz w:val="20"/>
          <w:szCs w:val="24"/>
          <w:lang w:val="lt-LT"/>
        </w:rPr>
        <w:t>Skysta farmacinė kompozicija pagal bet kurį iš ankstesnių punktų yra pagaminta būdu, apimančiu tokias stadijas:</w:t>
      </w:r>
    </w:p>
    <w:p w14:paraId="12B3A8F3" w14:textId="77777777" w:rsidR="007D7A13" w:rsidRPr="00FC55AD" w:rsidRDefault="007D7A13" w:rsidP="00FC55A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FC55AD">
        <w:rPr>
          <w:rFonts w:ascii="Helvetica" w:hAnsi="Helvetica" w:cs="Helvetica"/>
          <w:sz w:val="20"/>
          <w:szCs w:val="24"/>
          <w:lang w:val="lt-LT"/>
        </w:rPr>
        <w:t>i. į išvalytą vandenį įdedant konservantą;</w:t>
      </w:r>
    </w:p>
    <w:p w14:paraId="11653CD6" w14:textId="77777777" w:rsidR="007D7A13" w:rsidRPr="00FC55AD" w:rsidRDefault="007D7A13" w:rsidP="00FC55A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FC55AD">
        <w:rPr>
          <w:rFonts w:ascii="Helvetica" w:hAnsi="Helvetica" w:cs="Helvetica"/>
          <w:sz w:val="20"/>
          <w:szCs w:val="24"/>
          <w:lang w:val="lt-LT"/>
        </w:rPr>
        <w:t>ii. pridedant buferį;</w:t>
      </w:r>
    </w:p>
    <w:p w14:paraId="73DB86F3" w14:textId="77777777" w:rsidR="007D7A13" w:rsidRPr="00FC55AD" w:rsidRDefault="007D7A13" w:rsidP="00FC55A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FC55AD">
        <w:rPr>
          <w:rFonts w:ascii="Helvetica" w:hAnsi="Helvetica" w:cs="Helvetica"/>
          <w:sz w:val="20"/>
          <w:szCs w:val="24"/>
          <w:lang w:val="lt-LT"/>
        </w:rPr>
        <w:t>iii. pasirinktinai pridedant saldiklį;</w:t>
      </w:r>
    </w:p>
    <w:p w14:paraId="47D514BC" w14:textId="2A09A4BB" w:rsidR="007D7A13" w:rsidRPr="00FC55AD" w:rsidRDefault="007D7A13" w:rsidP="00FC55A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FC55AD">
        <w:rPr>
          <w:rFonts w:ascii="Helvetica" w:hAnsi="Helvetica" w:cs="Helvetica"/>
          <w:sz w:val="20"/>
          <w:szCs w:val="24"/>
          <w:lang w:val="lt-LT"/>
        </w:rPr>
        <w:t xml:space="preserve">iv. pridedant </w:t>
      </w:r>
      <w:proofErr w:type="spellStart"/>
      <w:r w:rsidRPr="00FC55AD">
        <w:rPr>
          <w:rFonts w:ascii="Helvetica" w:hAnsi="Helvetica" w:cs="Helvetica"/>
          <w:sz w:val="20"/>
          <w:szCs w:val="24"/>
          <w:lang w:val="lt-LT"/>
        </w:rPr>
        <w:t>klonidino</w:t>
      </w:r>
      <w:proofErr w:type="spellEnd"/>
      <w:r w:rsidRPr="00FC55AD">
        <w:rPr>
          <w:rFonts w:ascii="Helvetica" w:hAnsi="Helvetica" w:cs="Helvetica"/>
          <w:sz w:val="20"/>
          <w:szCs w:val="24"/>
          <w:lang w:val="lt-LT"/>
        </w:rPr>
        <w:t xml:space="preserve"> arba farmaciniu </w:t>
      </w:r>
      <w:r w:rsidR="00453625" w:rsidRPr="00FC55AD">
        <w:rPr>
          <w:rFonts w:ascii="Helvetica" w:hAnsi="Helvetica" w:cs="Helvetica"/>
          <w:sz w:val="20"/>
          <w:szCs w:val="24"/>
          <w:lang w:val="lt-LT"/>
        </w:rPr>
        <w:t>požiūriu</w:t>
      </w:r>
      <w:r w:rsidRPr="00FC55AD">
        <w:rPr>
          <w:rFonts w:ascii="Helvetica" w:hAnsi="Helvetica" w:cs="Helvetica"/>
          <w:sz w:val="20"/>
          <w:szCs w:val="24"/>
          <w:lang w:val="lt-LT"/>
        </w:rPr>
        <w:t xml:space="preserve"> priimtinų </w:t>
      </w:r>
      <w:r w:rsidR="00453625" w:rsidRPr="00FC55AD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FC55AD">
        <w:rPr>
          <w:rFonts w:ascii="Helvetica" w:hAnsi="Helvetica" w:cs="Helvetica"/>
          <w:sz w:val="20"/>
          <w:szCs w:val="24"/>
          <w:lang w:val="lt-LT"/>
        </w:rPr>
        <w:t>druskų;</w:t>
      </w:r>
    </w:p>
    <w:p w14:paraId="21079612" w14:textId="08080331" w:rsidR="00213122" w:rsidRPr="00FC55AD" w:rsidRDefault="007D7A13" w:rsidP="00FC55A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FC55AD">
        <w:rPr>
          <w:rFonts w:ascii="Helvetica" w:hAnsi="Helvetica" w:cs="Helvetica"/>
          <w:sz w:val="20"/>
          <w:szCs w:val="24"/>
          <w:lang w:val="lt-LT"/>
        </w:rPr>
        <w:t>v. pridedant išgryninto vandens</w:t>
      </w:r>
      <w:r w:rsidR="00453625" w:rsidRPr="00FC55AD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FC55AD">
        <w:rPr>
          <w:rFonts w:ascii="Helvetica" w:hAnsi="Helvetica" w:cs="Helvetica"/>
          <w:sz w:val="20"/>
          <w:szCs w:val="24"/>
          <w:lang w:val="lt-LT"/>
        </w:rPr>
        <w:t>, kad būtų pasiektas galutinis tūris, ir užtikrinant pH nuo 5,0 iki 6,0.</w:t>
      </w:r>
    </w:p>
    <w:sectPr w:rsidR="00213122" w:rsidRPr="00FC55AD" w:rsidSect="00FC55AD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884A" w14:textId="77777777" w:rsidR="00FD6167" w:rsidRDefault="00FD6167">
      <w:pPr>
        <w:spacing w:after="0" w:line="240" w:lineRule="auto"/>
      </w:pPr>
      <w:r>
        <w:separator/>
      </w:r>
    </w:p>
  </w:endnote>
  <w:endnote w:type="continuationSeparator" w:id="0">
    <w:p w14:paraId="31F05780" w14:textId="77777777" w:rsidR="00FD6167" w:rsidRDefault="00FD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42E9F" w14:textId="77777777" w:rsidR="00FD6167" w:rsidRDefault="00FD6167">
      <w:pPr>
        <w:spacing w:after="0" w:line="240" w:lineRule="auto"/>
      </w:pPr>
      <w:r>
        <w:separator/>
      </w:r>
    </w:p>
  </w:footnote>
  <w:footnote w:type="continuationSeparator" w:id="0">
    <w:p w14:paraId="1790DEE1" w14:textId="77777777" w:rsidR="00FD6167" w:rsidRDefault="00FD6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F7C47"/>
    <w:multiLevelType w:val="multilevel"/>
    <w:tmpl w:val="15269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897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AB"/>
    <w:rsid w:val="0001727C"/>
    <w:rsid w:val="00021C97"/>
    <w:rsid w:val="00036627"/>
    <w:rsid w:val="0006237A"/>
    <w:rsid w:val="00097FE0"/>
    <w:rsid w:val="00103B82"/>
    <w:rsid w:val="0012283C"/>
    <w:rsid w:val="00132CEF"/>
    <w:rsid w:val="001458E4"/>
    <w:rsid w:val="00186F7F"/>
    <w:rsid w:val="00196D32"/>
    <w:rsid w:val="001A65C3"/>
    <w:rsid w:val="001F2B0E"/>
    <w:rsid w:val="00210166"/>
    <w:rsid w:val="00213122"/>
    <w:rsid w:val="00236DA0"/>
    <w:rsid w:val="00294EDA"/>
    <w:rsid w:val="002F6F6B"/>
    <w:rsid w:val="00330778"/>
    <w:rsid w:val="00331AAB"/>
    <w:rsid w:val="003A7413"/>
    <w:rsid w:val="00414F16"/>
    <w:rsid w:val="004432DA"/>
    <w:rsid w:val="00453625"/>
    <w:rsid w:val="004E03FD"/>
    <w:rsid w:val="004E7B05"/>
    <w:rsid w:val="00507227"/>
    <w:rsid w:val="005242D2"/>
    <w:rsid w:val="00543E13"/>
    <w:rsid w:val="00560BCC"/>
    <w:rsid w:val="005B575D"/>
    <w:rsid w:val="005F1A16"/>
    <w:rsid w:val="0062055F"/>
    <w:rsid w:val="006212E3"/>
    <w:rsid w:val="006441BF"/>
    <w:rsid w:val="00644F6C"/>
    <w:rsid w:val="00652B00"/>
    <w:rsid w:val="006703FD"/>
    <w:rsid w:val="0070575A"/>
    <w:rsid w:val="007D7A13"/>
    <w:rsid w:val="00914390"/>
    <w:rsid w:val="00941202"/>
    <w:rsid w:val="00975A1E"/>
    <w:rsid w:val="00996A9C"/>
    <w:rsid w:val="009A1A00"/>
    <w:rsid w:val="009F4CD0"/>
    <w:rsid w:val="00A12951"/>
    <w:rsid w:val="00A362C5"/>
    <w:rsid w:val="00A877A7"/>
    <w:rsid w:val="00AE2093"/>
    <w:rsid w:val="00AE2E02"/>
    <w:rsid w:val="00AE68A8"/>
    <w:rsid w:val="00B252DE"/>
    <w:rsid w:val="00C416AE"/>
    <w:rsid w:val="00C739FF"/>
    <w:rsid w:val="00C81E02"/>
    <w:rsid w:val="00C87E88"/>
    <w:rsid w:val="00CA658B"/>
    <w:rsid w:val="00D33E8B"/>
    <w:rsid w:val="00D47A7C"/>
    <w:rsid w:val="00DB7080"/>
    <w:rsid w:val="00E24170"/>
    <w:rsid w:val="00EC0BA4"/>
    <w:rsid w:val="00EE07F3"/>
    <w:rsid w:val="00F07465"/>
    <w:rsid w:val="00F22E73"/>
    <w:rsid w:val="00F278F1"/>
    <w:rsid w:val="00F43A26"/>
    <w:rsid w:val="00F96CBB"/>
    <w:rsid w:val="00FA5D12"/>
    <w:rsid w:val="00FC55AD"/>
    <w:rsid w:val="00FD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88657"/>
  <w15:chartTrackingRefBased/>
  <w15:docId w15:val="{EDDCB732-D651-4759-9E74-3ADDEC7C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31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1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1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1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1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1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1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1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1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1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1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1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1AA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1AA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1A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1A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1A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1A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1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1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1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1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1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1A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1A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1AA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1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1AA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1AA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6237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237A"/>
  </w:style>
  <w:style w:type="paragraph" w:styleId="Porat">
    <w:name w:val="footer"/>
    <w:basedOn w:val="prastasis"/>
    <w:link w:val="PoratDiagrama"/>
    <w:uiPriority w:val="99"/>
    <w:unhideWhenUsed/>
    <w:rsid w:val="0006237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37A"/>
  </w:style>
  <w:style w:type="character" w:styleId="Eilutsnumeris">
    <w:name w:val="line number"/>
    <w:basedOn w:val="Numatytasispastraiposriftas"/>
    <w:uiPriority w:val="99"/>
    <w:semiHidden/>
    <w:unhideWhenUsed/>
    <w:rsid w:val="00A877A7"/>
  </w:style>
  <w:style w:type="paragraph" w:styleId="Pataisymai">
    <w:name w:val="Revision"/>
    <w:hidden/>
    <w:uiPriority w:val="99"/>
    <w:semiHidden/>
    <w:rsid w:val="004536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42118-FB23-4636-815E-10641EA2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1388</Characters>
  <Application>Microsoft Office Word</Application>
  <DocSecurity>0</DocSecurity>
  <Lines>27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Adomaitytė</dc:creator>
  <cp:lastModifiedBy>Jurgita Eidukevičienė</cp:lastModifiedBy>
  <cp:revision>7</cp:revision>
  <dcterms:created xsi:type="dcterms:W3CDTF">2025-02-04T12:04:00Z</dcterms:created>
  <dcterms:modified xsi:type="dcterms:W3CDTF">2025-02-13T08:53:00Z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2af9ee9fe12029740b3ae4e71ee568016f1ff84f0181935fd5b46a7c9bf8b18f</vt:lpwstr>
  </property>
</Properties>
</file>