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BACC" w14:textId="1F12AF9B" w:rsidR="005A529F" w:rsidRPr="00973D56" w:rsidRDefault="00BA2E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 xml:space="preserve">1. </w:t>
      </w:r>
      <w:r w:rsidR="005A529F" w:rsidRPr="00973D56">
        <w:rPr>
          <w:rFonts w:ascii="Helvetica" w:hAnsi="Helvetica" w:cs="Arial"/>
          <w:sz w:val="20"/>
          <w:szCs w:val="24"/>
          <w:lang w:val="lt-LT"/>
        </w:rPr>
        <w:t>Vienas ar</w:t>
      </w:r>
      <w:r w:rsidR="00190ED6" w:rsidRPr="00973D56">
        <w:rPr>
          <w:rFonts w:ascii="Helvetica" w:hAnsi="Helvetica" w:cs="Arial"/>
          <w:sz w:val="20"/>
          <w:szCs w:val="24"/>
          <w:lang w:val="lt-LT"/>
        </w:rPr>
        <w:t>ba</w:t>
      </w:r>
      <w:r w:rsidR="005A529F" w:rsidRPr="00973D56">
        <w:rPr>
          <w:rFonts w:ascii="Helvetica" w:hAnsi="Helvetica" w:cs="Arial"/>
          <w:sz w:val="20"/>
          <w:szCs w:val="24"/>
          <w:lang w:val="lt-LT"/>
        </w:rPr>
        <w:t xml:space="preserve"> daugiau SGLT-2 inhibitorių </w:t>
      </w:r>
      <w:r w:rsidR="00637DD1" w:rsidRPr="00973D56">
        <w:rPr>
          <w:rFonts w:ascii="Helvetica" w:hAnsi="Helvetica" w:cs="Arial"/>
          <w:sz w:val="20"/>
          <w:szCs w:val="24"/>
          <w:lang w:val="lt-LT"/>
        </w:rPr>
        <w:t>arba farmaciniu požiūriu priimtinų jų formų, skirtų naudoti</w:t>
      </w:r>
      <w:r w:rsidR="005A529F" w:rsidRPr="00973D56">
        <w:rPr>
          <w:rFonts w:ascii="Helvetica" w:hAnsi="Helvetica" w:cs="Arial"/>
          <w:sz w:val="20"/>
          <w:szCs w:val="24"/>
          <w:lang w:val="lt-LT"/>
        </w:rPr>
        <w:t xml:space="preserve"> šun</w:t>
      </w:r>
      <w:r w:rsidR="00637DD1" w:rsidRPr="00973D56">
        <w:rPr>
          <w:rFonts w:ascii="Helvetica" w:hAnsi="Helvetica" w:cs="Arial"/>
          <w:sz w:val="20"/>
          <w:szCs w:val="24"/>
          <w:lang w:val="lt-LT"/>
        </w:rPr>
        <w:t>ini</w:t>
      </w:r>
      <w:r w:rsidR="005A529F" w:rsidRPr="00973D56">
        <w:rPr>
          <w:rFonts w:ascii="Helvetica" w:hAnsi="Helvetica" w:cs="Arial"/>
          <w:sz w:val="20"/>
          <w:szCs w:val="24"/>
          <w:lang w:val="lt-LT"/>
        </w:rPr>
        <w:t>ų</w:t>
      </w:r>
      <w:r w:rsidR="00637DD1" w:rsidRPr="00973D56">
        <w:rPr>
          <w:rFonts w:ascii="Helvetica" w:hAnsi="Helvetica" w:cs="Arial"/>
          <w:sz w:val="20"/>
          <w:szCs w:val="24"/>
          <w:lang w:val="lt-LT"/>
        </w:rPr>
        <w:t xml:space="preserve"> gyvūnų</w:t>
      </w:r>
      <w:r w:rsidR="005A529F" w:rsidRPr="00973D56">
        <w:rPr>
          <w:rFonts w:ascii="Helvetica" w:hAnsi="Helvetica" w:cs="Arial"/>
          <w:sz w:val="20"/>
          <w:szCs w:val="24"/>
          <w:lang w:val="lt-LT"/>
        </w:rPr>
        <w:t>, kuriems reikalingas toks gydymas ir (arba) pr</w:t>
      </w:r>
      <w:r w:rsidR="00E10C98" w:rsidRPr="00973D56">
        <w:rPr>
          <w:rFonts w:ascii="Helvetica" w:hAnsi="Helvetica" w:cs="Arial"/>
          <w:sz w:val="20"/>
          <w:szCs w:val="24"/>
          <w:lang w:val="lt-LT"/>
        </w:rPr>
        <w:t>ofilaktika</w:t>
      </w:r>
      <w:r w:rsidR="005A529F" w:rsidRPr="00973D56">
        <w:rPr>
          <w:rFonts w:ascii="Helvetica" w:hAnsi="Helvetica" w:cs="Arial"/>
          <w:sz w:val="20"/>
          <w:szCs w:val="24"/>
          <w:lang w:val="lt-LT"/>
        </w:rPr>
        <w:t xml:space="preserve">, </w:t>
      </w:r>
      <w:r w:rsidR="00F45DD7" w:rsidRPr="00973D56">
        <w:rPr>
          <w:rFonts w:ascii="Helvetica" w:hAnsi="Helvetica" w:cs="Arial"/>
          <w:sz w:val="20"/>
          <w:szCs w:val="24"/>
          <w:lang w:val="lt-LT"/>
        </w:rPr>
        <w:t>medžiagų apykaitos</w:t>
      </w:r>
      <w:r w:rsidR="005A529F" w:rsidRPr="00973D56">
        <w:rPr>
          <w:rFonts w:ascii="Helvetica" w:hAnsi="Helvetica" w:cs="Arial"/>
          <w:sz w:val="20"/>
          <w:szCs w:val="24"/>
          <w:lang w:val="lt-LT"/>
        </w:rPr>
        <w:t xml:space="preserve"> sutrikimo gydymui ir (arba) pr</w:t>
      </w:r>
      <w:r w:rsidR="00E10C98" w:rsidRPr="00973D56">
        <w:rPr>
          <w:rFonts w:ascii="Helvetica" w:hAnsi="Helvetica" w:cs="Arial"/>
          <w:sz w:val="20"/>
          <w:szCs w:val="24"/>
          <w:lang w:val="lt-LT"/>
        </w:rPr>
        <w:t>ofilaktikai</w:t>
      </w:r>
      <w:r w:rsidR="005A529F" w:rsidRPr="00973D56">
        <w:rPr>
          <w:rFonts w:ascii="Helvetica" w:hAnsi="Helvetica" w:cs="Arial"/>
          <w:sz w:val="20"/>
          <w:szCs w:val="24"/>
          <w:lang w:val="lt-LT"/>
        </w:rPr>
        <w:t>, kur vienas ar</w:t>
      </w:r>
      <w:r w:rsidR="00E10C98" w:rsidRPr="00973D56">
        <w:rPr>
          <w:rFonts w:ascii="Helvetica" w:hAnsi="Helvetica" w:cs="Arial"/>
          <w:sz w:val="20"/>
          <w:szCs w:val="24"/>
          <w:lang w:val="lt-LT"/>
        </w:rPr>
        <w:t>ba</w:t>
      </w:r>
      <w:r w:rsidR="005A529F" w:rsidRPr="00973D56">
        <w:rPr>
          <w:rFonts w:ascii="Helvetica" w:hAnsi="Helvetica" w:cs="Arial"/>
          <w:sz w:val="20"/>
          <w:szCs w:val="24"/>
          <w:lang w:val="lt-LT"/>
        </w:rPr>
        <w:t xml:space="preserve"> daugiau SGLT-2 inhibitorių arba farmaciniu požiūriu priimtinos jų formos turi būti </w:t>
      </w:r>
      <w:r w:rsidR="00E10C98" w:rsidRPr="00973D56">
        <w:rPr>
          <w:rFonts w:ascii="Helvetica" w:hAnsi="Helvetica" w:cs="Arial"/>
          <w:sz w:val="20"/>
          <w:szCs w:val="24"/>
          <w:lang w:val="lt-LT"/>
        </w:rPr>
        <w:t>įvedamos doze</w:t>
      </w:r>
      <w:r w:rsidR="005A529F" w:rsidRPr="00973D56">
        <w:rPr>
          <w:rFonts w:ascii="Helvetica" w:hAnsi="Helvetica" w:cs="Arial"/>
          <w:sz w:val="20"/>
          <w:szCs w:val="24"/>
          <w:lang w:val="lt-LT"/>
        </w:rPr>
        <w:t xml:space="preserve"> nuo 0,01 iki 5,0 mg/kg kūno svorio per dieną, </w:t>
      </w:r>
      <w:r w:rsidR="00E10C98" w:rsidRPr="00973D56">
        <w:rPr>
          <w:rFonts w:ascii="Helvetica" w:hAnsi="Helvetica" w:cs="Arial"/>
          <w:sz w:val="20"/>
          <w:szCs w:val="24"/>
          <w:lang w:val="lt-LT"/>
        </w:rPr>
        <w:t>pageidautina</w:t>
      </w:r>
      <w:r w:rsidR="005A529F" w:rsidRPr="00973D56">
        <w:rPr>
          <w:rFonts w:ascii="Helvetica" w:hAnsi="Helvetica" w:cs="Arial"/>
          <w:sz w:val="20"/>
          <w:szCs w:val="24"/>
          <w:lang w:val="lt-LT"/>
        </w:rPr>
        <w:t xml:space="preserve"> nuo 0,01 iki 4,0 mg/kg kūno svorio per dieną, </w:t>
      </w:r>
      <w:r w:rsidR="005C5B6B" w:rsidRPr="00973D56">
        <w:rPr>
          <w:rFonts w:ascii="Helvetica" w:hAnsi="Helvetica" w:cs="Arial"/>
          <w:sz w:val="20"/>
          <w:szCs w:val="24"/>
          <w:lang w:val="lt-LT"/>
        </w:rPr>
        <w:t>labiau pageidautina</w:t>
      </w:r>
      <w:r w:rsidR="005A529F" w:rsidRPr="00973D56">
        <w:rPr>
          <w:rFonts w:ascii="Helvetica" w:hAnsi="Helvetica" w:cs="Arial"/>
          <w:sz w:val="20"/>
          <w:szCs w:val="24"/>
          <w:lang w:val="lt-LT"/>
        </w:rPr>
        <w:t xml:space="preserve"> nuo 0,01 iki 3,0 mg/kg kūno svorio per dieną, dar</w:t>
      </w:r>
      <w:r w:rsidR="005C5B6B" w:rsidRPr="00973D56">
        <w:rPr>
          <w:rFonts w:ascii="Helvetica" w:hAnsi="Helvetica" w:cs="Arial"/>
          <w:sz w:val="20"/>
          <w:szCs w:val="24"/>
          <w:lang w:val="lt-LT"/>
        </w:rPr>
        <w:t xml:space="preserve"> labiau pageidautina </w:t>
      </w:r>
      <w:r w:rsidR="005A529F" w:rsidRPr="00973D56">
        <w:rPr>
          <w:rFonts w:ascii="Helvetica" w:hAnsi="Helvetica" w:cs="Arial"/>
          <w:sz w:val="20"/>
          <w:szCs w:val="24"/>
          <w:lang w:val="lt-LT"/>
        </w:rPr>
        <w:t xml:space="preserve">nuo 0,01 iki 2,0 mg/kg kūno svorio per dieną, </w:t>
      </w:r>
      <w:r w:rsidR="005C5B6B" w:rsidRPr="00973D56">
        <w:rPr>
          <w:rFonts w:ascii="Helvetica" w:hAnsi="Helvetica" w:cs="Arial"/>
          <w:sz w:val="20"/>
          <w:szCs w:val="24"/>
          <w:lang w:val="lt-LT"/>
        </w:rPr>
        <w:t>dar labiau pageidautina</w:t>
      </w:r>
      <w:r w:rsidR="005A529F" w:rsidRPr="00973D56">
        <w:rPr>
          <w:rFonts w:ascii="Helvetica" w:hAnsi="Helvetica" w:cs="Arial"/>
          <w:sz w:val="20"/>
          <w:szCs w:val="24"/>
          <w:lang w:val="lt-LT"/>
        </w:rPr>
        <w:t xml:space="preserve"> nuo 0,01 iki 1,0 mg/kg kūno svorio per dieną, </w:t>
      </w:r>
      <w:r w:rsidR="005C5B6B" w:rsidRPr="00973D56">
        <w:rPr>
          <w:rFonts w:ascii="Helvetica" w:hAnsi="Helvetica" w:cs="Arial"/>
          <w:sz w:val="20"/>
          <w:szCs w:val="24"/>
          <w:lang w:val="lt-LT"/>
        </w:rPr>
        <w:t>dar labiau pageidautina</w:t>
      </w:r>
      <w:r w:rsidR="005A529F" w:rsidRPr="00973D56">
        <w:rPr>
          <w:rFonts w:ascii="Helvetica" w:hAnsi="Helvetica" w:cs="Arial"/>
          <w:sz w:val="20"/>
          <w:szCs w:val="24"/>
          <w:lang w:val="lt-LT"/>
        </w:rPr>
        <w:t xml:space="preserve"> nuo 0,01 iki 0,5 mg/kg kūno svorio per dieną, </w:t>
      </w:r>
      <w:r w:rsidR="005C5B6B" w:rsidRPr="00973D56">
        <w:rPr>
          <w:rFonts w:ascii="Helvetica" w:hAnsi="Helvetica" w:cs="Arial"/>
          <w:sz w:val="20"/>
          <w:szCs w:val="24"/>
          <w:lang w:val="lt-LT"/>
        </w:rPr>
        <w:t>dar labiau pageidautina</w:t>
      </w:r>
      <w:r w:rsidR="005A529F" w:rsidRPr="00973D56">
        <w:rPr>
          <w:rFonts w:ascii="Helvetica" w:hAnsi="Helvetica" w:cs="Arial"/>
          <w:sz w:val="20"/>
          <w:szCs w:val="24"/>
          <w:lang w:val="lt-LT"/>
        </w:rPr>
        <w:t xml:space="preserve"> nuo 0,01 iki 0,4 mg/kg kūno svorio per dieną, </w:t>
      </w:r>
      <w:r w:rsidR="005C5B6B" w:rsidRPr="00973D56">
        <w:rPr>
          <w:rFonts w:ascii="Helvetica" w:hAnsi="Helvetica" w:cs="Arial"/>
          <w:sz w:val="20"/>
          <w:szCs w:val="24"/>
          <w:lang w:val="lt-LT"/>
        </w:rPr>
        <w:t>ir labiausiai pageidautina</w:t>
      </w:r>
      <w:r w:rsidR="005A529F" w:rsidRPr="00973D56">
        <w:rPr>
          <w:rFonts w:ascii="Helvetica" w:hAnsi="Helvetica" w:cs="Arial"/>
          <w:sz w:val="20"/>
          <w:szCs w:val="24"/>
          <w:lang w:val="lt-LT"/>
        </w:rPr>
        <w:t xml:space="preserve"> </w:t>
      </w:r>
      <w:r w:rsidR="000C787A" w:rsidRPr="00973D56">
        <w:rPr>
          <w:rFonts w:ascii="Helvetica" w:hAnsi="Helvetica" w:cs="Arial"/>
          <w:sz w:val="20"/>
          <w:szCs w:val="24"/>
          <w:lang w:val="lt-LT"/>
        </w:rPr>
        <w:t xml:space="preserve">nuo </w:t>
      </w:r>
      <w:r w:rsidR="005A529F" w:rsidRPr="00973D56">
        <w:rPr>
          <w:rFonts w:ascii="Helvetica" w:hAnsi="Helvetica" w:cs="Arial"/>
          <w:sz w:val="20"/>
          <w:szCs w:val="24"/>
          <w:lang w:val="lt-LT"/>
        </w:rPr>
        <w:t>0,01 iki 0,3 mg/kg kūno svorio per dieną, ir k</w:t>
      </w:r>
      <w:r w:rsidR="005C5B6B" w:rsidRPr="00973D56">
        <w:rPr>
          <w:rFonts w:ascii="Helvetica" w:hAnsi="Helvetica" w:cs="Arial"/>
          <w:sz w:val="20"/>
          <w:szCs w:val="24"/>
          <w:lang w:val="lt-LT"/>
        </w:rPr>
        <w:t>ur</w:t>
      </w:r>
      <w:r w:rsidR="005A529F" w:rsidRPr="00973D56">
        <w:rPr>
          <w:rFonts w:ascii="Helvetica" w:hAnsi="Helvetica" w:cs="Arial"/>
          <w:sz w:val="20"/>
          <w:szCs w:val="24"/>
          <w:lang w:val="lt-LT"/>
        </w:rPr>
        <w:t xml:space="preserve"> vienas </w:t>
      </w:r>
      <w:r w:rsidR="005C5B6B" w:rsidRPr="00973D56">
        <w:rPr>
          <w:rFonts w:ascii="Helvetica" w:hAnsi="Helvetica" w:cs="Arial"/>
          <w:sz w:val="20"/>
          <w:szCs w:val="24"/>
          <w:lang w:val="lt-LT"/>
        </w:rPr>
        <w:t>arba daugiau</w:t>
      </w:r>
      <w:r w:rsidR="005A529F" w:rsidRPr="00973D56">
        <w:rPr>
          <w:rFonts w:ascii="Helvetica" w:hAnsi="Helvetica" w:cs="Arial"/>
          <w:sz w:val="20"/>
          <w:szCs w:val="24"/>
          <w:lang w:val="lt-LT"/>
        </w:rPr>
        <w:t xml:space="preserve"> SGLT2 inhibitori</w:t>
      </w:r>
      <w:r w:rsidR="000C787A" w:rsidRPr="00973D56">
        <w:rPr>
          <w:rFonts w:ascii="Helvetica" w:hAnsi="Helvetica" w:cs="Arial"/>
          <w:sz w:val="20"/>
          <w:szCs w:val="24"/>
          <w:lang w:val="lt-LT"/>
        </w:rPr>
        <w:t>ų</w:t>
      </w:r>
      <w:r w:rsidR="005A529F" w:rsidRPr="00973D56">
        <w:rPr>
          <w:rFonts w:ascii="Helvetica" w:hAnsi="Helvetica" w:cs="Arial"/>
          <w:sz w:val="20"/>
          <w:szCs w:val="24"/>
          <w:lang w:val="lt-LT"/>
        </w:rPr>
        <w:t xml:space="preserve"> arba farmaciniu požiūriu priimtin</w:t>
      </w:r>
      <w:r w:rsidR="000C787A" w:rsidRPr="00973D56">
        <w:rPr>
          <w:rFonts w:ascii="Helvetica" w:hAnsi="Helvetica" w:cs="Arial"/>
          <w:sz w:val="20"/>
          <w:szCs w:val="24"/>
          <w:lang w:val="lt-LT"/>
        </w:rPr>
        <w:t>ų</w:t>
      </w:r>
      <w:r w:rsidR="005A529F" w:rsidRPr="00973D56">
        <w:rPr>
          <w:rFonts w:ascii="Helvetica" w:hAnsi="Helvetica" w:cs="Arial"/>
          <w:sz w:val="20"/>
          <w:szCs w:val="24"/>
          <w:lang w:val="lt-LT"/>
        </w:rPr>
        <w:t xml:space="preserve"> jų form</w:t>
      </w:r>
      <w:r w:rsidR="000C787A" w:rsidRPr="00973D56">
        <w:rPr>
          <w:rFonts w:ascii="Helvetica" w:hAnsi="Helvetica" w:cs="Arial"/>
          <w:sz w:val="20"/>
          <w:szCs w:val="24"/>
          <w:lang w:val="lt-LT"/>
        </w:rPr>
        <w:t>ų yra</w:t>
      </w:r>
      <w:r w:rsidR="005A529F" w:rsidRPr="00973D56">
        <w:rPr>
          <w:rFonts w:ascii="Helvetica" w:hAnsi="Helvetica" w:cs="Arial"/>
          <w:sz w:val="20"/>
          <w:szCs w:val="24"/>
          <w:lang w:val="lt-LT"/>
        </w:rPr>
        <w:t xml:space="preserve"> nenaudojami </w:t>
      </w:r>
      <w:r w:rsidR="005C5B6B" w:rsidRPr="00973D56">
        <w:rPr>
          <w:rFonts w:ascii="Helvetica" w:hAnsi="Helvetica" w:cs="Arial"/>
          <w:sz w:val="20"/>
          <w:szCs w:val="24"/>
          <w:lang w:val="lt-LT"/>
        </w:rPr>
        <w:t>derinyje</w:t>
      </w:r>
      <w:r w:rsidR="005A529F" w:rsidRPr="00973D56">
        <w:rPr>
          <w:rFonts w:ascii="Helvetica" w:hAnsi="Helvetica" w:cs="Arial"/>
          <w:sz w:val="20"/>
          <w:szCs w:val="24"/>
          <w:lang w:val="lt-LT"/>
        </w:rPr>
        <w:t xml:space="preserve"> su DPP-IV inhibitoriumi</w:t>
      </w:r>
      <w:r w:rsidR="005C5B6B" w:rsidRPr="00973D56">
        <w:rPr>
          <w:rFonts w:ascii="Helvetica" w:hAnsi="Helvetica" w:cs="Arial"/>
          <w:sz w:val="20"/>
          <w:szCs w:val="24"/>
          <w:lang w:val="lt-LT"/>
        </w:rPr>
        <w:t>,</w:t>
      </w:r>
      <w:r w:rsidR="005A529F" w:rsidRPr="00973D56">
        <w:rPr>
          <w:rFonts w:ascii="Helvetica" w:hAnsi="Helvetica" w:cs="Arial"/>
          <w:sz w:val="20"/>
          <w:szCs w:val="24"/>
          <w:lang w:val="lt-LT"/>
        </w:rPr>
        <w:t xml:space="preserve"> arba k</w:t>
      </w:r>
      <w:r w:rsidR="005C5B6B" w:rsidRPr="00973D56">
        <w:rPr>
          <w:rFonts w:ascii="Helvetica" w:hAnsi="Helvetica" w:cs="Arial"/>
          <w:sz w:val="20"/>
          <w:szCs w:val="24"/>
          <w:lang w:val="lt-LT"/>
        </w:rPr>
        <w:t>ur</w:t>
      </w:r>
      <w:r w:rsidR="005A529F" w:rsidRPr="00973D56">
        <w:rPr>
          <w:rFonts w:ascii="Helvetica" w:hAnsi="Helvetica" w:cs="Arial"/>
          <w:sz w:val="20"/>
          <w:szCs w:val="24"/>
          <w:lang w:val="lt-LT"/>
        </w:rPr>
        <w:t xml:space="preserve"> vienas </w:t>
      </w:r>
      <w:r w:rsidR="005C5B6B" w:rsidRPr="00973D56">
        <w:rPr>
          <w:rFonts w:ascii="Helvetica" w:hAnsi="Helvetica" w:cs="Arial"/>
          <w:sz w:val="20"/>
          <w:szCs w:val="24"/>
          <w:lang w:val="lt-LT"/>
        </w:rPr>
        <w:t>arba daugiau</w:t>
      </w:r>
      <w:r w:rsidR="005A529F" w:rsidRPr="00973D56">
        <w:rPr>
          <w:rFonts w:ascii="Helvetica" w:hAnsi="Helvetica" w:cs="Arial"/>
          <w:sz w:val="20"/>
          <w:szCs w:val="24"/>
          <w:lang w:val="lt-LT"/>
        </w:rPr>
        <w:t xml:space="preserve"> SGLT2 inhibitorių arba farmaciniu požiūriu priimtinų jų formų </w:t>
      </w:r>
      <w:r w:rsidR="000C787A" w:rsidRPr="00973D56">
        <w:rPr>
          <w:rFonts w:ascii="Helvetica" w:hAnsi="Helvetica" w:cs="Arial"/>
          <w:sz w:val="20"/>
          <w:szCs w:val="24"/>
          <w:lang w:val="lt-LT"/>
        </w:rPr>
        <w:t xml:space="preserve">yra </w:t>
      </w:r>
      <w:r w:rsidR="005C5B6B" w:rsidRPr="00973D56">
        <w:rPr>
          <w:rFonts w:ascii="Helvetica" w:hAnsi="Helvetica" w:cs="Arial"/>
          <w:sz w:val="20"/>
          <w:szCs w:val="24"/>
          <w:lang w:val="lt-LT"/>
        </w:rPr>
        <w:t>nenaudojami derinyje</w:t>
      </w:r>
      <w:r w:rsidR="005A529F" w:rsidRPr="00973D56">
        <w:rPr>
          <w:rFonts w:ascii="Helvetica" w:hAnsi="Helvetica" w:cs="Arial"/>
          <w:sz w:val="20"/>
          <w:szCs w:val="24"/>
          <w:lang w:val="lt-LT"/>
        </w:rPr>
        <w:t xml:space="preserve"> su 1-[(3-ciano-piridin-2-il)metil]-3-metil-7-(2-butin-1-il)-8-[3-(R)-amino-piperidin-1-il</w:t>
      </w:r>
      <w:r w:rsidR="005C5B6B" w:rsidRPr="00973D56">
        <w:rPr>
          <w:rFonts w:ascii="Helvetica" w:hAnsi="Helvetica" w:cs="Arial"/>
          <w:sz w:val="20"/>
          <w:szCs w:val="24"/>
          <w:lang w:val="lt-LT"/>
        </w:rPr>
        <w:t>]</w:t>
      </w:r>
      <w:r w:rsidR="005A529F" w:rsidRPr="00973D56">
        <w:rPr>
          <w:rFonts w:ascii="Helvetica" w:hAnsi="Helvetica" w:cs="Arial"/>
          <w:sz w:val="20"/>
          <w:szCs w:val="24"/>
          <w:lang w:val="lt-LT"/>
        </w:rPr>
        <w:t>-ksantin</w:t>
      </w:r>
      <w:r w:rsidR="005C5B6B" w:rsidRPr="00973D56">
        <w:rPr>
          <w:rFonts w:ascii="Helvetica" w:hAnsi="Helvetica" w:cs="Arial"/>
          <w:sz w:val="20"/>
          <w:szCs w:val="24"/>
          <w:lang w:val="lt-LT"/>
        </w:rPr>
        <w:t>u</w:t>
      </w:r>
      <w:r w:rsidR="005A529F" w:rsidRPr="00973D56">
        <w:rPr>
          <w:rFonts w:ascii="Helvetica" w:hAnsi="Helvetica" w:cs="Arial"/>
          <w:sz w:val="20"/>
          <w:szCs w:val="24"/>
          <w:lang w:val="lt-LT"/>
        </w:rPr>
        <w:t xml:space="preserve"> arba farmaciniu požiūriu priimtina </w:t>
      </w:r>
      <w:r w:rsidR="005C5B6B" w:rsidRPr="00973D56">
        <w:rPr>
          <w:rFonts w:ascii="Helvetica" w:hAnsi="Helvetica" w:cs="Arial"/>
          <w:sz w:val="20"/>
          <w:szCs w:val="24"/>
          <w:lang w:val="lt-LT"/>
        </w:rPr>
        <w:t xml:space="preserve">jo </w:t>
      </w:r>
      <w:r w:rsidR="005A529F" w:rsidRPr="00973D56">
        <w:rPr>
          <w:rFonts w:ascii="Helvetica" w:hAnsi="Helvetica" w:cs="Arial"/>
          <w:sz w:val="20"/>
          <w:szCs w:val="24"/>
          <w:lang w:val="lt-LT"/>
        </w:rPr>
        <w:t>druska.</w:t>
      </w:r>
    </w:p>
    <w:p w14:paraId="209A9DC1" w14:textId="77777777" w:rsidR="00352979" w:rsidRPr="00973D56" w:rsidRDefault="00352979" w:rsidP="00973D56">
      <w:pPr>
        <w:spacing w:after="0" w:line="360" w:lineRule="auto"/>
        <w:jc w:val="both"/>
        <w:rPr>
          <w:rFonts w:ascii="Helvetica" w:hAnsi="Helvetica" w:cs="Arial"/>
          <w:sz w:val="20"/>
          <w:szCs w:val="24"/>
          <w:lang w:val="lt-LT"/>
        </w:rPr>
      </w:pPr>
    </w:p>
    <w:p w14:paraId="0EC5DC1E" w14:textId="497F9F7D" w:rsidR="005C5B6B"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2.</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1 punktą, kur vienas arba daugiau SGLT-2 inhibitorių yra parinkti iš grupės, susidedančios iš šių junginių arba farmaciniu požiūriu priimtinų </w:t>
      </w:r>
      <w:r w:rsidR="005C5B6B" w:rsidRPr="00973D56">
        <w:rPr>
          <w:rFonts w:ascii="Helvetica" w:hAnsi="Helvetica" w:cs="Arial"/>
          <w:sz w:val="20"/>
          <w:szCs w:val="24"/>
          <w:lang w:val="lt-LT"/>
        </w:rPr>
        <w:t xml:space="preserve">jų </w:t>
      </w:r>
      <w:r w:rsidRPr="00973D56">
        <w:rPr>
          <w:rFonts w:ascii="Helvetica" w:hAnsi="Helvetica" w:cs="Arial"/>
          <w:sz w:val="20"/>
          <w:szCs w:val="24"/>
          <w:lang w:val="lt-LT"/>
        </w:rPr>
        <w:t xml:space="preserve">formų: </w:t>
      </w:r>
    </w:p>
    <w:p w14:paraId="6FCD8BF8" w14:textId="6C6CF126" w:rsidR="005A529F" w:rsidRPr="00973D56" w:rsidRDefault="005A529F" w:rsidP="00973D56">
      <w:pPr>
        <w:spacing w:after="0" w:line="360" w:lineRule="auto"/>
        <w:jc w:val="both"/>
        <w:rPr>
          <w:rFonts w:ascii="Helvetica" w:hAnsi="Helvetica" w:cs="Arial"/>
          <w:sz w:val="20"/>
          <w:szCs w:val="24"/>
          <w:lang w:val="lt-LT"/>
        </w:rPr>
      </w:pPr>
      <w:proofErr w:type="spellStart"/>
      <w:r w:rsidRPr="00973D56">
        <w:rPr>
          <w:rFonts w:ascii="Helvetica" w:hAnsi="Helvetica" w:cs="Arial"/>
          <w:sz w:val="20"/>
          <w:szCs w:val="24"/>
          <w:lang w:val="lt-LT"/>
        </w:rPr>
        <w:t>gliukopiranozilu</w:t>
      </w:r>
      <w:proofErr w:type="spellEnd"/>
      <w:r w:rsidRPr="00973D56">
        <w:rPr>
          <w:rFonts w:ascii="Helvetica" w:hAnsi="Helvetica" w:cs="Arial"/>
          <w:sz w:val="20"/>
          <w:szCs w:val="24"/>
          <w:lang w:val="lt-LT"/>
        </w:rPr>
        <w:t xml:space="preserve"> pakeist</w:t>
      </w:r>
      <w:r w:rsidR="005C5B6B" w:rsidRPr="00973D56">
        <w:rPr>
          <w:rFonts w:ascii="Helvetica" w:hAnsi="Helvetica" w:cs="Arial"/>
          <w:sz w:val="20"/>
          <w:szCs w:val="24"/>
          <w:lang w:val="lt-LT"/>
        </w:rPr>
        <w:t>o</w:t>
      </w:r>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benzeno</w:t>
      </w:r>
      <w:proofErr w:type="spellEnd"/>
      <w:r w:rsidRPr="00973D56">
        <w:rPr>
          <w:rFonts w:ascii="Helvetica" w:hAnsi="Helvetica" w:cs="Arial"/>
          <w:sz w:val="20"/>
          <w:szCs w:val="24"/>
          <w:lang w:val="lt-LT"/>
        </w:rPr>
        <w:t xml:space="preserve"> darin</w:t>
      </w:r>
      <w:r w:rsidR="005C5B6B" w:rsidRPr="00973D56">
        <w:rPr>
          <w:rFonts w:ascii="Helvetica" w:hAnsi="Helvetica" w:cs="Arial"/>
          <w:sz w:val="20"/>
          <w:szCs w:val="24"/>
          <w:lang w:val="lt-LT"/>
        </w:rPr>
        <w:t>io</w:t>
      </w:r>
      <w:r w:rsidRPr="00973D56">
        <w:rPr>
          <w:rFonts w:ascii="Helvetica" w:hAnsi="Helvetica" w:cs="Arial"/>
          <w:sz w:val="20"/>
          <w:szCs w:val="24"/>
          <w:lang w:val="lt-LT"/>
        </w:rPr>
        <w:t xml:space="preserve">, kurio formulė (1) </w:t>
      </w:r>
    </w:p>
    <w:p w14:paraId="77C02F5E" w14:textId="243251A4" w:rsidR="00352979" w:rsidRPr="00973D56" w:rsidRDefault="000C787A" w:rsidP="00973D56">
      <w:pPr>
        <w:spacing w:after="0" w:line="360" w:lineRule="auto"/>
        <w:jc w:val="center"/>
        <w:rPr>
          <w:rFonts w:ascii="Helvetica" w:hAnsi="Helvetica" w:cs="Arial"/>
          <w:sz w:val="20"/>
          <w:szCs w:val="24"/>
          <w:lang w:val="lt-LT"/>
        </w:rPr>
      </w:pPr>
      <w:r w:rsidRPr="00973D56">
        <w:rPr>
          <w:rFonts w:ascii="Helvetica" w:hAnsi="Helvetica"/>
          <w:sz w:val="20"/>
          <w:lang w:val="lt-LT"/>
        </w:rPr>
        <w:object w:dxaOrig="4650" w:dyaOrig="2520" w14:anchorId="41EA0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6pt;height:108.5pt" o:ole="">
            <v:imagedata r:id="rId7" o:title=""/>
          </v:shape>
          <o:OLEObject Type="Embed" ProgID="ISISServer" ShapeID="_x0000_i1025" DrawAspect="Content" ObjectID="_1750848714" r:id="rId8"/>
        </w:object>
      </w:r>
    </w:p>
    <w:p w14:paraId="3B7FA8FF" w14:textId="77777777" w:rsidR="005A529F"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kur R</w:t>
      </w:r>
      <w:r w:rsidRPr="00973D56">
        <w:rPr>
          <w:rFonts w:ascii="Helvetica" w:hAnsi="Helvetica" w:cs="Arial"/>
          <w:sz w:val="20"/>
          <w:szCs w:val="24"/>
          <w:vertAlign w:val="superscript"/>
          <w:lang w:val="lt-LT"/>
        </w:rPr>
        <w:t>1</w:t>
      </w:r>
      <w:r w:rsidRPr="00973D56">
        <w:rPr>
          <w:rFonts w:ascii="Helvetica" w:hAnsi="Helvetica" w:cs="Arial"/>
          <w:sz w:val="20"/>
          <w:szCs w:val="24"/>
          <w:lang w:val="lt-LT"/>
        </w:rPr>
        <w:t xml:space="preserve"> reiškia ciano grupę, Cl arba metilą;</w:t>
      </w:r>
    </w:p>
    <w:p w14:paraId="2B831AE0" w14:textId="145E3133" w:rsidR="005A529F"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R</w:t>
      </w:r>
      <w:r w:rsidRPr="00973D56">
        <w:rPr>
          <w:rFonts w:ascii="Helvetica" w:hAnsi="Helvetica" w:cs="Arial"/>
          <w:sz w:val="20"/>
          <w:szCs w:val="24"/>
          <w:vertAlign w:val="superscript"/>
          <w:lang w:val="lt-LT"/>
        </w:rPr>
        <w:t>2</w:t>
      </w:r>
      <w:r w:rsidRPr="00973D56">
        <w:rPr>
          <w:rFonts w:ascii="Helvetica" w:hAnsi="Helvetica" w:cs="Arial"/>
          <w:sz w:val="20"/>
          <w:szCs w:val="24"/>
          <w:lang w:val="lt-LT"/>
        </w:rPr>
        <w:t xml:space="preserve"> reiškia H, metilą, </w:t>
      </w:r>
      <w:proofErr w:type="spellStart"/>
      <w:r w:rsidRPr="00973D56">
        <w:rPr>
          <w:rFonts w:ascii="Helvetica" w:hAnsi="Helvetica" w:cs="Arial"/>
          <w:sz w:val="20"/>
          <w:szCs w:val="24"/>
          <w:lang w:val="lt-LT"/>
        </w:rPr>
        <w:t>metoksi</w:t>
      </w:r>
      <w:proofErr w:type="spellEnd"/>
      <w:r w:rsidRPr="00973D56">
        <w:rPr>
          <w:rFonts w:ascii="Helvetica" w:hAnsi="Helvetica" w:cs="Arial"/>
          <w:sz w:val="20"/>
          <w:szCs w:val="24"/>
          <w:lang w:val="lt-LT"/>
        </w:rPr>
        <w:t xml:space="preserve"> arba </w:t>
      </w:r>
      <w:proofErr w:type="spellStart"/>
      <w:r w:rsidRPr="00973D56">
        <w:rPr>
          <w:rFonts w:ascii="Helvetica" w:hAnsi="Helvetica" w:cs="Arial"/>
          <w:sz w:val="20"/>
          <w:szCs w:val="24"/>
          <w:lang w:val="lt-LT"/>
        </w:rPr>
        <w:t>hidroksi</w:t>
      </w:r>
      <w:r w:rsidR="005C5B6B" w:rsidRPr="00973D56">
        <w:rPr>
          <w:rFonts w:ascii="Helvetica" w:hAnsi="Helvetica" w:cs="Arial"/>
          <w:sz w:val="20"/>
          <w:szCs w:val="24"/>
          <w:lang w:val="lt-LT"/>
        </w:rPr>
        <w:t>lą</w:t>
      </w:r>
      <w:proofErr w:type="spellEnd"/>
      <w:r w:rsidRPr="00973D56">
        <w:rPr>
          <w:rFonts w:ascii="Helvetica" w:hAnsi="Helvetica" w:cs="Arial"/>
          <w:sz w:val="20"/>
          <w:szCs w:val="24"/>
          <w:lang w:val="lt-LT"/>
        </w:rPr>
        <w:t>; ir</w:t>
      </w:r>
    </w:p>
    <w:p w14:paraId="5FAACDDA" w14:textId="5C809E0D" w:rsidR="005A529F"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R</w:t>
      </w:r>
      <w:r w:rsidRPr="00973D56">
        <w:rPr>
          <w:rFonts w:ascii="Helvetica" w:hAnsi="Helvetica" w:cs="Arial"/>
          <w:sz w:val="20"/>
          <w:szCs w:val="24"/>
          <w:vertAlign w:val="superscript"/>
          <w:lang w:val="lt-LT"/>
        </w:rPr>
        <w:t>3</w:t>
      </w:r>
      <w:r w:rsidRPr="00973D56">
        <w:rPr>
          <w:rFonts w:ascii="Helvetica" w:hAnsi="Helvetica" w:cs="Arial"/>
          <w:sz w:val="20"/>
          <w:szCs w:val="24"/>
          <w:lang w:val="lt-LT"/>
        </w:rPr>
        <w:t xml:space="preserve"> reiškia </w:t>
      </w:r>
      <w:proofErr w:type="spellStart"/>
      <w:r w:rsidRPr="00973D56">
        <w:rPr>
          <w:rFonts w:ascii="Helvetica" w:hAnsi="Helvetica" w:cs="Arial"/>
          <w:sz w:val="20"/>
          <w:szCs w:val="24"/>
          <w:lang w:val="lt-LT"/>
        </w:rPr>
        <w:t>ciklopropilą</w:t>
      </w:r>
      <w:proofErr w:type="spellEnd"/>
      <w:r w:rsidRPr="00973D56">
        <w:rPr>
          <w:rFonts w:ascii="Helvetica" w:hAnsi="Helvetica" w:cs="Arial"/>
          <w:sz w:val="20"/>
          <w:szCs w:val="24"/>
          <w:lang w:val="lt-LT"/>
        </w:rPr>
        <w:t xml:space="preserve">, vandenilį, fluorą, chlorą, bromą, jodą, metilą, etilą, </w:t>
      </w:r>
      <w:proofErr w:type="spellStart"/>
      <w:r w:rsidRPr="00973D56">
        <w:rPr>
          <w:rFonts w:ascii="Helvetica" w:hAnsi="Helvetica" w:cs="Arial"/>
          <w:sz w:val="20"/>
          <w:szCs w:val="24"/>
          <w:lang w:val="lt-LT"/>
        </w:rPr>
        <w:t>propilą</w:t>
      </w:r>
      <w:proofErr w:type="spellEnd"/>
      <w:r w:rsidRPr="00973D56">
        <w:rPr>
          <w:rFonts w:ascii="Helvetica" w:hAnsi="Helvetica" w:cs="Arial"/>
          <w:sz w:val="20"/>
          <w:szCs w:val="24"/>
          <w:lang w:val="lt-LT"/>
        </w:rPr>
        <w:t xml:space="preserve">, izopropilą, butilą, </w:t>
      </w:r>
      <w:proofErr w:type="spellStart"/>
      <w:r w:rsidRPr="00973D56">
        <w:rPr>
          <w:rFonts w:ascii="Helvetica" w:hAnsi="Helvetica" w:cs="Arial"/>
          <w:sz w:val="20"/>
          <w:szCs w:val="24"/>
          <w:lang w:val="lt-LT"/>
        </w:rPr>
        <w:t>antr</w:t>
      </w:r>
      <w:proofErr w:type="spellEnd"/>
      <w:r w:rsidR="00D074CF" w:rsidRPr="00973D56">
        <w:rPr>
          <w:rFonts w:ascii="Helvetica" w:hAnsi="Helvetica" w:cs="Arial"/>
          <w:sz w:val="20"/>
          <w:szCs w:val="24"/>
          <w:lang w:val="lt-LT"/>
        </w:rPr>
        <w:t>-</w:t>
      </w:r>
      <w:r w:rsidRPr="00973D56">
        <w:rPr>
          <w:rFonts w:ascii="Helvetica" w:hAnsi="Helvetica" w:cs="Arial"/>
          <w:sz w:val="20"/>
          <w:szCs w:val="24"/>
          <w:lang w:val="lt-LT"/>
        </w:rPr>
        <w:t xml:space="preserve">butilą, </w:t>
      </w:r>
      <w:proofErr w:type="spellStart"/>
      <w:r w:rsidRPr="00973D56">
        <w:rPr>
          <w:rFonts w:ascii="Helvetica" w:hAnsi="Helvetica" w:cs="Arial"/>
          <w:sz w:val="20"/>
          <w:szCs w:val="24"/>
          <w:lang w:val="lt-LT"/>
        </w:rPr>
        <w:t>izobutilą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tret</w:t>
      </w:r>
      <w:proofErr w:type="spellEnd"/>
      <w:r w:rsidRPr="00973D56">
        <w:rPr>
          <w:rFonts w:ascii="Helvetica" w:hAnsi="Helvetica" w:cs="Arial"/>
          <w:sz w:val="20"/>
          <w:szCs w:val="24"/>
          <w:lang w:val="lt-LT"/>
        </w:rPr>
        <w:t xml:space="preserve">-butilą, 3-metil-but-1-ilą, </w:t>
      </w:r>
      <w:proofErr w:type="spellStart"/>
      <w:r w:rsidRPr="00973D56">
        <w:rPr>
          <w:rFonts w:ascii="Helvetica" w:hAnsi="Helvetica" w:cs="Arial"/>
          <w:sz w:val="20"/>
          <w:szCs w:val="24"/>
          <w:lang w:val="lt-LT"/>
        </w:rPr>
        <w:t>ciklobutilą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ciklopentilą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cikloheksil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1-hidroksi-ciklopropil</w:t>
      </w:r>
      <w:r w:rsidR="00D074CF" w:rsidRPr="00973D56">
        <w:rPr>
          <w:rFonts w:ascii="Helvetica" w:hAnsi="Helvetica" w:cs="Arial"/>
          <w:sz w:val="20"/>
          <w:szCs w:val="24"/>
          <w:lang w:val="lt-LT"/>
        </w:rPr>
        <w:t>ą</w:t>
      </w:r>
      <w:r w:rsidRPr="00973D56">
        <w:rPr>
          <w:rFonts w:ascii="Helvetica" w:hAnsi="Helvetica" w:cs="Arial"/>
          <w:sz w:val="20"/>
          <w:szCs w:val="24"/>
          <w:lang w:val="lt-LT"/>
        </w:rPr>
        <w:t>, 1-hidroksi-ciklobutil</w:t>
      </w:r>
      <w:r w:rsidR="00D074CF" w:rsidRPr="00973D56">
        <w:rPr>
          <w:rFonts w:ascii="Helvetica" w:hAnsi="Helvetica" w:cs="Arial"/>
          <w:sz w:val="20"/>
          <w:szCs w:val="24"/>
          <w:lang w:val="lt-LT"/>
        </w:rPr>
        <w:t>ą</w:t>
      </w:r>
      <w:r w:rsidRPr="00973D56">
        <w:rPr>
          <w:rFonts w:ascii="Helvetica" w:hAnsi="Helvetica" w:cs="Arial"/>
          <w:sz w:val="20"/>
          <w:szCs w:val="24"/>
          <w:lang w:val="lt-LT"/>
        </w:rPr>
        <w:t>, 1-hidroksi-ciklopentil</w:t>
      </w:r>
      <w:r w:rsidR="00D074CF" w:rsidRPr="00973D56">
        <w:rPr>
          <w:rFonts w:ascii="Helvetica" w:hAnsi="Helvetica" w:cs="Arial"/>
          <w:sz w:val="20"/>
          <w:szCs w:val="24"/>
          <w:lang w:val="lt-LT"/>
        </w:rPr>
        <w:t>ą</w:t>
      </w:r>
      <w:r w:rsidRPr="00973D56">
        <w:rPr>
          <w:rFonts w:ascii="Helvetica" w:hAnsi="Helvetica" w:cs="Arial"/>
          <w:sz w:val="20"/>
          <w:szCs w:val="24"/>
          <w:lang w:val="lt-LT"/>
        </w:rPr>
        <w:t>, 1-hidroksi</w:t>
      </w:r>
      <w:r w:rsidR="002C0123" w:rsidRPr="00973D56">
        <w:rPr>
          <w:rFonts w:ascii="Helvetica" w:hAnsi="Helvetica" w:cs="Arial"/>
          <w:sz w:val="20"/>
          <w:szCs w:val="24"/>
          <w:lang w:val="lt-LT"/>
        </w:rPr>
        <w:t>-</w:t>
      </w:r>
      <w:r w:rsidRPr="00973D56">
        <w:rPr>
          <w:rFonts w:ascii="Helvetica" w:hAnsi="Helvetica" w:cs="Arial"/>
          <w:sz w:val="20"/>
          <w:szCs w:val="24"/>
          <w:lang w:val="lt-LT"/>
        </w:rPr>
        <w:t>cikloheksil</w:t>
      </w:r>
      <w:r w:rsidR="00D074CF" w:rsidRPr="00973D56">
        <w:rPr>
          <w:rFonts w:ascii="Helvetica" w:hAnsi="Helvetica" w:cs="Arial"/>
          <w:sz w:val="20"/>
          <w:szCs w:val="24"/>
          <w:lang w:val="lt-LT"/>
        </w:rPr>
        <w:t>ą</w:t>
      </w:r>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etinil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etoksi</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difluormetil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trifluormetil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pentafluoretil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2-hidroksi</w:t>
      </w:r>
      <w:r w:rsidR="00D074CF" w:rsidRPr="00973D56">
        <w:rPr>
          <w:rFonts w:ascii="Helvetica" w:hAnsi="Helvetica" w:cs="Arial"/>
          <w:sz w:val="20"/>
          <w:szCs w:val="24"/>
          <w:lang w:val="lt-LT"/>
        </w:rPr>
        <w:t>l-</w:t>
      </w:r>
      <w:r w:rsidRPr="00973D56">
        <w:rPr>
          <w:rFonts w:ascii="Helvetica" w:hAnsi="Helvetica" w:cs="Arial"/>
          <w:sz w:val="20"/>
          <w:szCs w:val="24"/>
          <w:lang w:val="lt-LT"/>
        </w:rPr>
        <w:t>etil</w:t>
      </w:r>
      <w:r w:rsidR="00D074CF" w:rsidRPr="00973D56">
        <w:rPr>
          <w:rFonts w:ascii="Helvetica" w:hAnsi="Helvetica" w:cs="Arial"/>
          <w:sz w:val="20"/>
          <w:szCs w:val="24"/>
          <w:lang w:val="lt-LT"/>
        </w:rPr>
        <w:t>ą</w:t>
      </w:r>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hidroksimetil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3-hidroksi</w:t>
      </w:r>
      <w:r w:rsidR="00D074CF" w:rsidRPr="00973D56">
        <w:rPr>
          <w:rFonts w:ascii="Helvetica" w:hAnsi="Helvetica" w:cs="Arial"/>
          <w:sz w:val="20"/>
          <w:szCs w:val="24"/>
          <w:lang w:val="lt-LT"/>
        </w:rPr>
        <w:t>-</w:t>
      </w:r>
      <w:r w:rsidRPr="00973D56">
        <w:rPr>
          <w:rFonts w:ascii="Helvetica" w:hAnsi="Helvetica" w:cs="Arial"/>
          <w:sz w:val="20"/>
          <w:szCs w:val="24"/>
          <w:lang w:val="lt-LT"/>
        </w:rPr>
        <w:t>propil</w:t>
      </w:r>
      <w:r w:rsidR="00D074CF" w:rsidRPr="00973D56">
        <w:rPr>
          <w:rFonts w:ascii="Helvetica" w:hAnsi="Helvetica" w:cs="Arial"/>
          <w:sz w:val="20"/>
          <w:szCs w:val="24"/>
          <w:lang w:val="lt-LT"/>
        </w:rPr>
        <w:t>ą</w:t>
      </w:r>
      <w:r w:rsidRPr="00973D56">
        <w:rPr>
          <w:rFonts w:ascii="Helvetica" w:hAnsi="Helvetica" w:cs="Arial"/>
          <w:sz w:val="20"/>
          <w:szCs w:val="24"/>
          <w:lang w:val="lt-LT"/>
        </w:rPr>
        <w:t>, 2-</w:t>
      </w:r>
      <w:r w:rsidR="00D074CF" w:rsidRPr="00973D56">
        <w:rPr>
          <w:rFonts w:ascii="Helvetica" w:hAnsi="Helvetica" w:cs="Arial"/>
          <w:sz w:val="20"/>
          <w:szCs w:val="24"/>
          <w:lang w:val="lt-LT"/>
        </w:rPr>
        <w:t>hidroksi-2-</w:t>
      </w:r>
      <w:r w:rsidRPr="00973D56">
        <w:rPr>
          <w:rFonts w:ascii="Helvetica" w:hAnsi="Helvetica" w:cs="Arial"/>
          <w:sz w:val="20"/>
          <w:szCs w:val="24"/>
          <w:lang w:val="lt-LT"/>
        </w:rPr>
        <w:t>metil-prop-1-il</w:t>
      </w:r>
      <w:r w:rsidR="00D074CF" w:rsidRPr="00973D56">
        <w:rPr>
          <w:rFonts w:ascii="Helvetica" w:hAnsi="Helvetica" w:cs="Arial"/>
          <w:sz w:val="20"/>
          <w:szCs w:val="24"/>
          <w:lang w:val="lt-LT"/>
        </w:rPr>
        <w:t>ą</w:t>
      </w:r>
      <w:r w:rsidRPr="00973D56">
        <w:rPr>
          <w:rFonts w:ascii="Helvetica" w:hAnsi="Helvetica" w:cs="Arial"/>
          <w:sz w:val="20"/>
          <w:szCs w:val="24"/>
          <w:lang w:val="lt-LT"/>
        </w:rPr>
        <w:t>, 3-hidroksi-3-metil-but-1-il</w:t>
      </w:r>
      <w:r w:rsidR="00D074CF" w:rsidRPr="00973D56">
        <w:rPr>
          <w:rFonts w:ascii="Helvetica" w:hAnsi="Helvetica" w:cs="Arial"/>
          <w:sz w:val="20"/>
          <w:szCs w:val="24"/>
          <w:lang w:val="lt-LT"/>
        </w:rPr>
        <w:t>ą</w:t>
      </w:r>
      <w:r w:rsidRPr="00973D56">
        <w:rPr>
          <w:rFonts w:ascii="Helvetica" w:hAnsi="Helvetica" w:cs="Arial"/>
          <w:sz w:val="20"/>
          <w:szCs w:val="24"/>
          <w:lang w:val="lt-LT"/>
        </w:rPr>
        <w:t>, 1-hidroksi-1-metil-etil</w:t>
      </w:r>
      <w:r w:rsidR="00D074CF" w:rsidRPr="00973D56">
        <w:rPr>
          <w:rFonts w:ascii="Helvetica" w:hAnsi="Helvetica" w:cs="Arial"/>
          <w:sz w:val="20"/>
          <w:szCs w:val="24"/>
          <w:lang w:val="lt-LT"/>
        </w:rPr>
        <w:t>ą</w:t>
      </w:r>
      <w:r w:rsidRPr="00973D56">
        <w:rPr>
          <w:rFonts w:ascii="Helvetica" w:hAnsi="Helvetica" w:cs="Arial"/>
          <w:sz w:val="20"/>
          <w:szCs w:val="24"/>
          <w:lang w:val="lt-LT"/>
        </w:rPr>
        <w:t>, 2,2,2-trifluor-1-hidroksi-1-metil-etil</w:t>
      </w:r>
      <w:r w:rsidR="00D074CF" w:rsidRPr="00973D56">
        <w:rPr>
          <w:rFonts w:ascii="Helvetica" w:hAnsi="Helvetica" w:cs="Arial"/>
          <w:sz w:val="20"/>
          <w:szCs w:val="24"/>
          <w:lang w:val="lt-LT"/>
        </w:rPr>
        <w:t>ą</w:t>
      </w:r>
      <w:r w:rsidRPr="00973D56">
        <w:rPr>
          <w:rFonts w:ascii="Helvetica" w:hAnsi="Helvetica" w:cs="Arial"/>
          <w:sz w:val="20"/>
          <w:szCs w:val="24"/>
          <w:lang w:val="lt-LT"/>
        </w:rPr>
        <w:t>, 2,2,2-trifluor-1-hidroksi-1-trifluormetil-etil</w:t>
      </w:r>
      <w:r w:rsidR="00D074CF" w:rsidRPr="00973D56">
        <w:rPr>
          <w:rFonts w:ascii="Helvetica" w:hAnsi="Helvetica" w:cs="Arial"/>
          <w:sz w:val="20"/>
          <w:szCs w:val="24"/>
          <w:lang w:val="lt-LT"/>
        </w:rPr>
        <w:t>ą</w:t>
      </w:r>
      <w:r w:rsidRPr="00973D56">
        <w:rPr>
          <w:rFonts w:ascii="Helvetica" w:hAnsi="Helvetica" w:cs="Arial"/>
          <w:sz w:val="20"/>
          <w:szCs w:val="24"/>
          <w:lang w:val="lt-LT"/>
        </w:rPr>
        <w:t>, 2-metoksi-etil</w:t>
      </w:r>
      <w:r w:rsidR="00D074CF" w:rsidRPr="00973D56">
        <w:rPr>
          <w:rFonts w:ascii="Helvetica" w:hAnsi="Helvetica" w:cs="Arial"/>
          <w:sz w:val="20"/>
          <w:szCs w:val="24"/>
          <w:lang w:val="lt-LT"/>
        </w:rPr>
        <w:t>ą</w:t>
      </w:r>
      <w:r w:rsidRPr="00973D56">
        <w:rPr>
          <w:rFonts w:ascii="Helvetica" w:hAnsi="Helvetica" w:cs="Arial"/>
          <w:sz w:val="20"/>
          <w:szCs w:val="24"/>
          <w:lang w:val="lt-LT"/>
        </w:rPr>
        <w:t>, 2-etoksi-etil</w:t>
      </w:r>
      <w:r w:rsidR="00D074CF" w:rsidRPr="00973D56">
        <w:rPr>
          <w:rFonts w:ascii="Helvetica" w:hAnsi="Helvetica" w:cs="Arial"/>
          <w:sz w:val="20"/>
          <w:szCs w:val="24"/>
          <w:lang w:val="lt-LT"/>
        </w:rPr>
        <w:t>ą</w:t>
      </w:r>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hidroksi</w:t>
      </w:r>
      <w:r w:rsidR="00D074CF" w:rsidRPr="00973D56">
        <w:rPr>
          <w:rFonts w:ascii="Helvetica" w:hAnsi="Helvetica" w:cs="Arial"/>
          <w:sz w:val="20"/>
          <w:szCs w:val="24"/>
          <w:lang w:val="lt-LT"/>
        </w:rPr>
        <w:t>lą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difluormetiloksi</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trifluormetiloksi</w:t>
      </w:r>
      <w:proofErr w:type="spellEnd"/>
      <w:r w:rsidRPr="00973D56">
        <w:rPr>
          <w:rFonts w:ascii="Helvetica" w:hAnsi="Helvetica" w:cs="Arial"/>
          <w:sz w:val="20"/>
          <w:szCs w:val="24"/>
          <w:lang w:val="lt-LT"/>
        </w:rPr>
        <w:t xml:space="preserve">, 2-metiloksi-etiloksi, </w:t>
      </w:r>
      <w:proofErr w:type="spellStart"/>
      <w:r w:rsidRPr="00973D56">
        <w:rPr>
          <w:rFonts w:ascii="Helvetica" w:hAnsi="Helvetica" w:cs="Arial"/>
          <w:sz w:val="20"/>
          <w:szCs w:val="24"/>
          <w:lang w:val="lt-LT"/>
        </w:rPr>
        <w:t>metilsulf</w:t>
      </w:r>
      <w:r w:rsidR="00D074CF" w:rsidRPr="00973D56">
        <w:rPr>
          <w:rFonts w:ascii="Helvetica" w:hAnsi="Helvetica" w:cs="Arial"/>
          <w:sz w:val="20"/>
          <w:szCs w:val="24"/>
          <w:lang w:val="lt-LT"/>
        </w:rPr>
        <w:t>a</w:t>
      </w:r>
      <w:r w:rsidRPr="00973D56">
        <w:rPr>
          <w:rFonts w:ascii="Helvetica" w:hAnsi="Helvetica" w:cs="Arial"/>
          <w:sz w:val="20"/>
          <w:szCs w:val="24"/>
          <w:lang w:val="lt-LT"/>
        </w:rPr>
        <w:t>nil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metilsulfinil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metilsulfonil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etilsulfinil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etilsulfonil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trimetilsilil</w:t>
      </w:r>
      <w:r w:rsidR="00D074CF" w:rsidRPr="00973D56">
        <w:rPr>
          <w:rFonts w:ascii="Helvetica" w:hAnsi="Helvetica" w:cs="Arial"/>
          <w:sz w:val="20"/>
          <w:szCs w:val="24"/>
          <w:lang w:val="lt-LT"/>
        </w:rPr>
        <w:t>ą</w:t>
      </w:r>
      <w:proofErr w:type="spellEnd"/>
      <w:r w:rsidRPr="00973D56">
        <w:rPr>
          <w:rFonts w:ascii="Helvetica" w:hAnsi="Helvetica" w:cs="Arial"/>
          <w:sz w:val="20"/>
          <w:szCs w:val="24"/>
          <w:lang w:val="lt-LT"/>
        </w:rPr>
        <w:t>, (</w:t>
      </w:r>
      <w:r w:rsidRPr="00973D56">
        <w:rPr>
          <w:rFonts w:ascii="Helvetica" w:hAnsi="Helvetica" w:cs="Arial"/>
          <w:i/>
          <w:iCs/>
          <w:sz w:val="20"/>
          <w:szCs w:val="24"/>
          <w:lang w:val="lt-LT"/>
        </w:rPr>
        <w:t>R</w:t>
      </w:r>
      <w:r w:rsidRPr="00973D56">
        <w:rPr>
          <w:rFonts w:ascii="Helvetica" w:hAnsi="Helvetica" w:cs="Arial"/>
          <w:sz w:val="20"/>
          <w:szCs w:val="24"/>
          <w:lang w:val="lt-LT"/>
        </w:rPr>
        <w:t>)-tetrahidrofuran-3-iloksi arba (</w:t>
      </w:r>
      <w:r w:rsidRPr="00973D56">
        <w:rPr>
          <w:rFonts w:ascii="Helvetica" w:hAnsi="Helvetica" w:cs="Arial"/>
          <w:i/>
          <w:iCs/>
          <w:sz w:val="20"/>
          <w:szCs w:val="24"/>
          <w:lang w:val="lt-LT"/>
        </w:rPr>
        <w:t>S</w:t>
      </w:r>
      <w:r w:rsidRPr="00973D56">
        <w:rPr>
          <w:rFonts w:ascii="Helvetica" w:hAnsi="Helvetica" w:cs="Arial"/>
          <w:sz w:val="20"/>
          <w:szCs w:val="24"/>
          <w:lang w:val="lt-LT"/>
        </w:rPr>
        <w:t>)-tetrahidrofuran-3-iloksi arba ciano gru</w:t>
      </w:r>
      <w:r w:rsidR="00154E64" w:rsidRPr="00973D56">
        <w:rPr>
          <w:rFonts w:ascii="Helvetica" w:hAnsi="Helvetica" w:cs="Arial"/>
          <w:sz w:val="20"/>
          <w:szCs w:val="24"/>
          <w:lang w:val="lt-LT"/>
        </w:rPr>
        <w:t>pę</w:t>
      </w:r>
      <w:r w:rsidRPr="00973D56">
        <w:rPr>
          <w:rFonts w:ascii="Helvetica" w:hAnsi="Helvetica" w:cs="Arial"/>
          <w:sz w:val="20"/>
          <w:szCs w:val="24"/>
          <w:lang w:val="lt-LT"/>
        </w:rPr>
        <w:t>;</w:t>
      </w:r>
    </w:p>
    <w:p w14:paraId="36A8132A" w14:textId="4E07D1C0" w:rsidR="005A529F"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kur R</w:t>
      </w:r>
      <w:r w:rsidRPr="00973D56">
        <w:rPr>
          <w:rFonts w:ascii="Helvetica" w:hAnsi="Helvetica" w:cs="Arial"/>
          <w:sz w:val="20"/>
          <w:szCs w:val="24"/>
          <w:vertAlign w:val="superscript"/>
          <w:lang w:val="lt-LT"/>
        </w:rPr>
        <w:t>3</w:t>
      </w:r>
      <w:r w:rsidRPr="00973D56">
        <w:rPr>
          <w:rFonts w:ascii="Helvetica" w:hAnsi="Helvetica" w:cs="Arial"/>
          <w:sz w:val="20"/>
          <w:szCs w:val="24"/>
          <w:lang w:val="lt-LT"/>
        </w:rPr>
        <w:t xml:space="preserve"> yra</w:t>
      </w:r>
      <w:r w:rsidR="008120F2" w:rsidRPr="00973D56">
        <w:rPr>
          <w:rFonts w:ascii="Helvetica" w:hAnsi="Helvetica" w:cs="Arial"/>
          <w:sz w:val="20"/>
          <w:szCs w:val="24"/>
          <w:lang w:val="lt-LT"/>
        </w:rPr>
        <w:t>,</w:t>
      </w:r>
      <w:r w:rsidRPr="00973D56">
        <w:rPr>
          <w:rFonts w:ascii="Helvetica" w:hAnsi="Helvetica" w:cs="Arial"/>
          <w:sz w:val="20"/>
          <w:szCs w:val="24"/>
          <w:lang w:val="lt-LT"/>
        </w:rPr>
        <w:t xml:space="preserve"> </w:t>
      </w:r>
      <w:r w:rsidR="008120F2" w:rsidRPr="00973D56">
        <w:rPr>
          <w:rFonts w:ascii="Helvetica" w:hAnsi="Helvetica" w:cs="Arial"/>
          <w:sz w:val="20"/>
          <w:szCs w:val="24"/>
          <w:lang w:val="lt-LT"/>
        </w:rPr>
        <w:t>pageidautina,</w:t>
      </w:r>
      <w:r w:rsidRPr="00973D56">
        <w:rPr>
          <w:rFonts w:ascii="Helvetica" w:hAnsi="Helvetica" w:cs="Arial"/>
          <w:sz w:val="20"/>
          <w:szCs w:val="24"/>
          <w:lang w:val="lt-LT"/>
        </w:rPr>
        <w:t xml:space="preserve"> parinktas iš </w:t>
      </w:r>
      <w:proofErr w:type="spellStart"/>
      <w:r w:rsidRPr="00973D56">
        <w:rPr>
          <w:rFonts w:ascii="Helvetica" w:hAnsi="Helvetica" w:cs="Arial"/>
          <w:sz w:val="20"/>
          <w:szCs w:val="24"/>
          <w:lang w:val="lt-LT"/>
        </w:rPr>
        <w:t>ciklopropilo</w:t>
      </w:r>
      <w:proofErr w:type="spellEnd"/>
      <w:r w:rsidRPr="00973D56">
        <w:rPr>
          <w:rFonts w:ascii="Helvetica" w:hAnsi="Helvetica" w:cs="Arial"/>
          <w:sz w:val="20"/>
          <w:szCs w:val="24"/>
          <w:lang w:val="lt-LT"/>
        </w:rPr>
        <w:t xml:space="preserve">, etilo, </w:t>
      </w:r>
      <w:proofErr w:type="spellStart"/>
      <w:r w:rsidRPr="00973D56">
        <w:rPr>
          <w:rFonts w:ascii="Helvetica" w:hAnsi="Helvetica" w:cs="Arial"/>
          <w:sz w:val="20"/>
          <w:szCs w:val="24"/>
          <w:lang w:val="lt-LT"/>
        </w:rPr>
        <w:t>etinilo</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etoksi</w:t>
      </w:r>
      <w:proofErr w:type="spellEnd"/>
      <w:r w:rsidRPr="00973D56">
        <w:rPr>
          <w:rFonts w:ascii="Helvetica" w:hAnsi="Helvetica" w:cs="Arial"/>
          <w:sz w:val="20"/>
          <w:szCs w:val="24"/>
          <w:lang w:val="lt-LT"/>
        </w:rPr>
        <w:t>, (</w:t>
      </w:r>
      <w:r w:rsidRPr="00973D56">
        <w:rPr>
          <w:rFonts w:ascii="Helvetica" w:hAnsi="Helvetica" w:cs="Arial"/>
          <w:i/>
          <w:iCs/>
          <w:sz w:val="20"/>
          <w:szCs w:val="24"/>
          <w:lang w:val="lt-LT"/>
        </w:rPr>
        <w:t>R</w:t>
      </w:r>
      <w:r w:rsidRPr="00973D56">
        <w:rPr>
          <w:rFonts w:ascii="Helvetica" w:hAnsi="Helvetica" w:cs="Arial"/>
          <w:sz w:val="20"/>
          <w:szCs w:val="24"/>
          <w:lang w:val="lt-LT"/>
        </w:rPr>
        <w:t>)-tetrahidrofuran-3-iloksi arba (</w:t>
      </w:r>
      <w:r w:rsidRPr="00973D56">
        <w:rPr>
          <w:rFonts w:ascii="Helvetica" w:hAnsi="Helvetica" w:cs="Arial"/>
          <w:i/>
          <w:iCs/>
          <w:sz w:val="20"/>
          <w:szCs w:val="24"/>
          <w:lang w:val="lt-LT"/>
        </w:rPr>
        <w:t>S</w:t>
      </w:r>
      <w:r w:rsidRPr="00973D56">
        <w:rPr>
          <w:rFonts w:ascii="Helvetica" w:hAnsi="Helvetica" w:cs="Arial"/>
          <w:sz w:val="20"/>
          <w:szCs w:val="24"/>
          <w:lang w:val="lt-LT"/>
        </w:rPr>
        <w:t>)-tetrahidrofuran-3-iloksi;</w:t>
      </w:r>
    </w:p>
    <w:p w14:paraId="68F40C78" w14:textId="5E833176" w:rsidR="005A529F"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arba jo darin</w:t>
      </w:r>
      <w:r w:rsidR="008120F2" w:rsidRPr="00973D56">
        <w:rPr>
          <w:rFonts w:ascii="Helvetica" w:hAnsi="Helvetica" w:cs="Arial"/>
          <w:sz w:val="20"/>
          <w:szCs w:val="24"/>
          <w:lang w:val="lt-LT"/>
        </w:rPr>
        <w:t>io</w:t>
      </w:r>
      <w:r w:rsidRPr="00973D56">
        <w:rPr>
          <w:rFonts w:ascii="Helvetica" w:hAnsi="Helvetica" w:cs="Arial"/>
          <w:sz w:val="20"/>
          <w:szCs w:val="24"/>
          <w:lang w:val="lt-LT"/>
        </w:rPr>
        <w:t>, kur viena ar</w:t>
      </w:r>
      <w:r w:rsidR="008120F2" w:rsidRPr="00973D56">
        <w:rPr>
          <w:rFonts w:ascii="Helvetica" w:hAnsi="Helvetica" w:cs="Arial"/>
          <w:sz w:val="20"/>
          <w:szCs w:val="24"/>
          <w:lang w:val="lt-LT"/>
        </w:rPr>
        <w:t>ba daugiau</w:t>
      </w:r>
      <w:r w:rsidRPr="00973D56">
        <w:rPr>
          <w:rFonts w:ascii="Helvetica" w:hAnsi="Helvetica" w:cs="Arial"/>
          <w:sz w:val="20"/>
          <w:szCs w:val="24"/>
          <w:lang w:val="lt-LT"/>
        </w:rPr>
        <w:t xml:space="preserve"> β-D-</w:t>
      </w:r>
      <w:proofErr w:type="spellStart"/>
      <w:r w:rsidRPr="00973D56">
        <w:rPr>
          <w:rFonts w:ascii="Helvetica" w:hAnsi="Helvetica" w:cs="Arial"/>
          <w:sz w:val="20"/>
          <w:szCs w:val="24"/>
          <w:lang w:val="lt-LT"/>
        </w:rPr>
        <w:t>gliukopiranozilo</w:t>
      </w:r>
      <w:proofErr w:type="spellEnd"/>
      <w:r w:rsidRPr="00973D56">
        <w:rPr>
          <w:rFonts w:ascii="Helvetica" w:hAnsi="Helvetica" w:cs="Arial"/>
          <w:sz w:val="20"/>
          <w:szCs w:val="24"/>
          <w:lang w:val="lt-LT"/>
        </w:rPr>
        <w:t xml:space="preserve"> grup</w:t>
      </w:r>
      <w:r w:rsidR="008120F2" w:rsidRPr="00973D56">
        <w:rPr>
          <w:rFonts w:ascii="Helvetica" w:hAnsi="Helvetica" w:cs="Arial"/>
          <w:sz w:val="20"/>
          <w:szCs w:val="24"/>
          <w:lang w:val="lt-LT"/>
        </w:rPr>
        <w:t>ės</w:t>
      </w:r>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hidroksilo</w:t>
      </w:r>
      <w:proofErr w:type="spellEnd"/>
      <w:r w:rsidRPr="00973D56">
        <w:rPr>
          <w:rFonts w:ascii="Helvetica" w:hAnsi="Helvetica" w:cs="Arial"/>
          <w:sz w:val="20"/>
          <w:szCs w:val="24"/>
          <w:lang w:val="lt-LT"/>
        </w:rPr>
        <w:t xml:space="preserve"> grup</w:t>
      </w:r>
      <w:r w:rsidR="008120F2" w:rsidRPr="00973D56">
        <w:rPr>
          <w:rFonts w:ascii="Helvetica" w:hAnsi="Helvetica" w:cs="Arial"/>
          <w:sz w:val="20"/>
          <w:szCs w:val="24"/>
          <w:lang w:val="lt-LT"/>
        </w:rPr>
        <w:t>ių</w:t>
      </w:r>
      <w:r w:rsidRPr="00973D56">
        <w:rPr>
          <w:rFonts w:ascii="Helvetica" w:hAnsi="Helvetica" w:cs="Arial"/>
          <w:sz w:val="20"/>
          <w:szCs w:val="24"/>
          <w:lang w:val="lt-LT"/>
        </w:rPr>
        <w:t xml:space="preserve"> yra </w:t>
      </w:r>
      <w:proofErr w:type="spellStart"/>
      <w:r w:rsidRPr="00973D56">
        <w:rPr>
          <w:rFonts w:ascii="Helvetica" w:hAnsi="Helvetica" w:cs="Arial"/>
          <w:sz w:val="20"/>
          <w:szCs w:val="24"/>
          <w:lang w:val="lt-LT"/>
        </w:rPr>
        <w:t>acilintos</w:t>
      </w:r>
      <w:proofErr w:type="spellEnd"/>
      <w:r w:rsidRPr="00973D56">
        <w:rPr>
          <w:rFonts w:ascii="Helvetica" w:hAnsi="Helvetica" w:cs="Arial"/>
          <w:sz w:val="20"/>
          <w:szCs w:val="24"/>
          <w:lang w:val="lt-LT"/>
        </w:rPr>
        <w:t xml:space="preserve"> grupėmis, parinktomis iš (C</w:t>
      </w:r>
      <w:r w:rsidRPr="00973D56">
        <w:rPr>
          <w:rFonts w:ascii="Helvetica" w:hAnsi="Helvetica" w:cs="Arial"/>
          <w:sz w:val="20"/>
          <w:szCs w:val="24"/>
          <w:vertAlign w:val="subscript"/>
          <w:lang w:val="lt-LT"/>
        </w:rPr>
        <w:t>1-18</w:t>
      </w:r>
      <w:r w:rsidRPr="00973D56">
        <w:rPr>
          <w:rFonts w:ascii="Helvetica" w:hAnsi="Helvetica" w:cs="Arial"/>
          <w:sz w:val="20"/>
          <w:szCs w:val="24"/>
          <w:lang w:val="lt-LT"/>
        </w:rPr>
        <w:t>-alkil)</w:t>
      </w:r>
      <w:proofErr w:type="spellStart"/>
      <w:r w:rsidRPr="00973D56">
        <w:rPr>
          <w:rFonts w:ascii="Helvetica" w:hAnsi="Helvetica" w:cs="Arial"/>
          <w:sz w:val="20"/>
          <w:szCs w:val="24"/>
          <w:lang w:val="lt-LT"/>
        </w:rPr>
        <w:t>karbonilo</w:t>
      </w:r>
      <w:proofErr w:type="spellEnd"/>
      <w:r w:rsidRPr="00973D56">
        <w:rPr>
          <w:rFonts w:ascii="Helvetica" w:hAnsi="Helvetica" w:cs="Arial"/>
          <w:sz w:val="20"/>
          <w:szCs w:val="24"/>
          <w:lang w:val="lt-LT"/>
        </w:rPr>
        <w:t>, (C</w:t>
      </w:r>
      <w:r w:rsidRPr="00973D56">
        <w:rPr>
          <w:rFonts w:ascii="Helvetica" w:hAnsi="Helvetica" w:cs="Arial"/>
          <w:sz w:val="20"/>
          <w:szCs w:val="24"/>
          <w:vertAlign w:val="subscript"/>
          <w:lang w:val="lt-LT"/>
        </w:rPr>
        <w:t>1-18</w:t>
      </w:r>
      <w:r w:rsidRPr="00973D56">
        <w:rPr>
          <w:rFonts w:ascii="Helvetica" w:hAnsi="Helvetica" w:cs="Arial"/>
          <w:sz w:val="20"/>
          <w:szCs w:val="24"/>
          <w:lang w:val="lt-LT"/>
        </w:rPr>
        <w:t>-alkil)</w:t>
      </w:r>
      <w:proofErr w:type="spellStart"/>
      <w:r w:rsidRPr="00973D56">
        <w:rPr>
          <w:rFonts w:ascii="Helvetica" w:hAnsi="Helvetica" w:cs="Arial"/>
          <w:sz w:val="20"/>
          <w:szCs w:val="24"/>
          <w:lang w:val="lt-LT"/>
        </w:rPr>
        <w:t>oksikarbonilo</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fenilkarbonilo</w:t>
      </w:r>
      <w:proofErr w:type="spellEnd"/>
      <w:r w:rsidRPr="00973D56">
        <w:rPr>
          <w:rFonts w:ascii="Helvetica" w:hAnsi="Helvetica" w:cs="Arial"/>
          <w:sz w:val="20"/>
          <w:szCs w:val="24"/>
          <w:lang w:val="lt-LT"/>
        </w:rPr>
        <w:t xml:space="preserve"> ir </w:t>
      </w:r>
      <w:proofErr w:type="spellStart"/>
      <w:r w:rsidRPr="00973D56">
        <w:rPr>
          <w:rFonts w:ascii="Helvetica" w:hAnsi="Helvetica" w:cs="Arial"/>
          <w:sz w:val="20"/>
          <w:szCs w:val="24"/>
          <w:lang w:val="lt-LT"/>
        </w:rPr>
        <w:t>fenil</w:t>
      </w:r>
      <w:proofErr w:type="spellEnd"/>
      <w:r w:rsidRPr="00973D56">
        <w:rPr>
          <w:rFonts w:ascii="Helvetica" w:hAnsi="Helvetica" w:cs="Arial"/>
          <w:sz w:val="20"/>
          <w:szCs w:val="24"/>
          <w:lang w:val="lt-LT"/>
        </w:rPr>
        <w:t>-(C</w:t>
      </w:r>
      <w:r w:rsidRPr="00973D56">
        <w:rPr>
          <w:rFonts w:ascii="Helvetica" w:hAnsi="Helvetica" w:cs="Arial"/>
          <w:sz w:val="20"/>
          <w:szCs w:val="24"/>
          <w:vertAlign w:val="subscript"/>
          <w:lang w:val="lt-LT"/>
        </w:rPr>
        <w:t>1-3</w:t>
      </w:r>
      <w:r w:rsidRPr="00973D56">
        <w:rPr>
          <w:rFonts w:ascii="Helvetica" w:hAnsi="Helvetica" w:cs="Arial"/>
          <w:sz w:val="20"/>
          <w:szCs w:val="24"/>
          <w:lang w:val="lt-LT"/>
        </w:rPr>
        <w:t>-alkil)-</w:t>
      </w:r>
      <w:proofErr w:type="spellStart"/>
      <w:r w:rsidRPr="00973D56">
        <w:rPr>
          <w:rFonts w:ascii="Helvetica" w:hAnsi="Helvetica" w:cs="Arial"/>
          <w:sz w:val="20"/>
          <w:szCs w:val="24"/>
          <w:lang w:val="lt-LT"/>
        </w:rPr>
        <w:t>karbonilo</w:t>
      </w:r>
      <w:proofErr w:type="spellEnd"/>
      <w:r w:rsidRPr="00973D56">
        <w:rPr>
          <w:rFonts w:ascii="Helvetica" w:hAnsi="Helvetica" w:cs="Arial"/>
          <w:sz w:val="20"/>
          <w:szCs w:val="24"/>
          <w:lang w:val="lt-LT"/>
        </w:rPr>
        <w:t>.</w:t>
      </w:r>
    </w:p>
    <w:p w14:paraId="04996416" w14:textId="77777777" w:rsidR="00352979" w:rsidRPr="00973D56" w:rsidRDefault="00352979" w:rsidP="00973D56">
      <w:pPr>
        <w:spacing w:after="0" w:line="360" w:lineRule="auto"/>
        <w:jc w:val="both"/>
        <w:rPr>
          <w:rFonts w:ascii="Helvetica" w:hAnsi="Helvetica" w:cs="Arial"/>
          <w:sz w:val="20"/>
          <w:szCs w:val="24"/>
          <w:lang w:val="lt-LT"/>
        </w:rPr>
      </w:pPr>
    </w:p>
    <w:p w14:paraId="417D9141" w14:textId="58040549"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3.</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2 punktą, kur R</w:t>
      </w:r>
      <w:r w:rsidRPr="00973D56">
        <w:rPr>
          <w:rFonts w:ascii="Helvetica" w:hAnsi="Helvetica" w:cs="Arial"/>
          <w:sz w:val="20"/>
          <w:szCs w:val="24"/>
          <w:vertAlign w:val="superscript"/>
          <w:lang w:val="lt-LT"/>
        </w:rPr>
        <w:t>3</w:t>
      </w:r>
      <w:r w:rsidRPr="00973D56">
        <w:rPr>
          <w:rFonts w:ascii="Helvetica" w:hAnsi="Helvetica" w:cs="Arial"/>
          <w:sz w:val="20"/>
          <w:szCs w:val="24"/>
          <w:lang w:val="lt-LT"/>
        </w:rPr>
        <w:t xml:space="preserve"> yra parinktas iš </w:t>
      </w:r>
      <w:proofErr w:type="spellStart"/>
      <w:r w:rsidRPr="00973D56">
        <w:rPr>
          <w:rFonts w:ascii="Helvetica" w:hAnsi="Helvetica" w:cs="Arial"/>
          <w:sz w:val="20"/>
          <w:szCs w:val="24"/>
          <w:lang w:val="lt-LT"/>
        </w:rPr>
        <w:t>ciklopropilo</w:t>
      </w:r>
      <w:proofErr w:type="spellEnd"/>
      <w:r w:rsidRPr="00973D56">
        <w:rPr>
          <w:rFonts w:ascii="Helvetica" w:hAnsi="Helvetica" w:cs="Arial"/>
          <w:sz w:val="20"/>
          <w:szCs w:val="24"/>
          <w:lang w:val="lt-LT"/>
        </w:rPr>
        <w:t xml:space="preserve">, etilo, </w:t>
      </w:r>
      <w:proofErr w:type="spellStart"/>
      <w:r w:rsidRPr="00973D56">
        <w:rPr>
          <w:rFonts w:ascii="Helvetica" w:hAnsi="Helvetica" w:cs="Arial"/>
          <w:sz w:val="20"/>
          <w:szCs w:val="24"/>
          <w:lang w:val="lt-LT"/>
        </w:rPr>
        <w:t>etinilo</w:t>
      </w:r>
      <w:proofErr w:type="spellEnd"/>
      <w:r w:rsidRPr="00973D56">
        <w:rPr>
          <w:rFonts w:ascii="Helvetica" w:hAnsi="Helvetica" w:cs="Arial"/>
          <w:sz w:val="20"/>
          <w:szCs w:val="24"/>
          <w:lang w:val="lt-LT"/>
        </w:rPr>
        <w:t>, (</w:t>
      </w:r>
      <w:r w:rsidRPr="00973D56">
        <w:rPr>
          <w:rFonts w:ascii="Helvetica" w:hAnsi="Helvetica" w:cs="Arial"/>
          <w:i/>
          <w:iCs/>
          <w:sz w:val="20"/>
          <w:szCs w:val="24"/>
          <w:lang w:val="lt-LT"/>
        </w:rPr>
        <w:t>R</w:t>
      </w:r>
      <w:r w:rsidRPr="00973D56">
        <w:rPr>
          <w:rFonts w:ascii="Helvetica" w:hAnsi="Helvetica" w:cs="Arial"/>
          <w:sz w:val="20"/>
          <w:szCs w:val="24"/>
          <w:lang w:val="lt-LT"/>
        </w:rPr>
        <w:t>)-tetrahidrofuran-3-iloksi arba (</w:t>
      </w:r>
      <w:r w:rsidRPr="00973D56">
        <w:rPr>
          <w:rFonts w:ascii="Helvetica" w:hAnsi="Helvetica" w:cs="Arial"/>
          <w:i/>
          <w:iCs/>
          <w:sz w:val="20"/>
          <w:szCs w:val="24"/>
          <w:lang w:val="lt-LT"/>
        </w:rPr>
        <w:t>S</w:t>
      </w:r>
      <w:r w:rsidRPr="00973D56">
        <w:rPr>
          <w:rFonts w:ascii="Helvetica" w:hAnsi="Helvetica" w:cs="Arial"/>
          <w:sz w:val="20"/>
          <w:szCs w:val="24"/>
          <w:lang w:val="lt-LT"/>
        </w:rPr>
        <w:t>)-tetrahidrofuran-3-iloksi.</w:t>
      </w:r>
    </w:p>
    <w:p w14:paraId="7ADECB9F" w14:textId="77777777" w:rsidR="00352979" w:rsidRPr="00973D56" w:rsidRDefault="00352979" w:rsidP="00973D56">
      <w:pPr>
        <w:spacing w:after="0" w:line="360" w:lineRule="auto"/>
        <w:jc w:val="both"/>
        <w:rPr>
          <w:rFonts w:ascii="Helvetica" w:hAnsi="Helvetica" w:cs="Arial"/>
          <w:sz w:val="20"/>
          <w:szCs w:val="24"/>
          <w:lang w:val="lt-LT"/>
        </w:rPr>
      </w:pPr>
    </w:p>
    <w:p w14:paraId="5879E7DD" w14:textId="5FA90721"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lastRenderedPageBreak/>
        <w:t>4.</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bet kurį iš 1</w:t>
      </w:r>
      <w:r w:rsidR="00DE49E5" w:rsidRPr="00973D56">
        <w:rPr>
          <w:rFonts w:ascii="Helvetica" w:hAnsi="Helvetica" w:cs="Arial"/>
          <w:sz w:val="20"/>
          <w:szCs w:val="24"/>
          <w:lang w:val="lt-LT"/>
        </w:rPr>
        <w:t xml:space="preserve"> </w:t>
      </w:r>
      <w:r w:rsidRPr="00973D56">
        <w:rPr>
          <w:rFonts w:ascii="Helvetica" w:hAnsi="Helvetica" w:cs="Arial"/>
          <w:sz w:val="20"/>
          <w:szCs w:val="24"/>
          <w:lang w:val="lt-LT"/>
        </w:rPr>
        <w:t>-</w:t>
      </w:r>
      <w:r w:rsidR="00DE49E5" w:rsidRPr="00973D56">
        <w:rPr>
          <w:rFonts w:ascii="Helvetica" w:hAnsi="Helvetica" w:cs="Arial"/>
          <w:sz w:val="20"/>
          <w:szCs w:val="24"/>
          <w:lang w:val="lt-LT"/>
        </w:rPr>
        <w:t xml:space="preserve"> </w:t>
      </w:r>
      <w:r w:rsidRPr="00973D56">
        <w:rPr>
          <w:rFonts w:ascii="Helvetica" w:hAnsi="Helvetica" w:cs="Arial"/>
          <w:sz w:val="20"/>
          <w:szCs w:val="24"/>
          <w:lang w:val="lt-LT"/>
        </w:rPr>
        <w:t xml:space="preserve">3 punktų, kur </w:t>
      </w:r>
      <w:r w:rsidR="00F45DD7" w:rsidRPr="00973D56">
        <w:rPr>
          <w:rFonts w:ascii="Helvetica" w:hAnsi="Helvetica" w:cs="Arial"/>
          <w:sz w:val="20"/>
          <w:szCs w:val="24"/>
          <w:lang w:val="lt-LT"/>
        </w:rPr>
        <w:t>medžiagų apykaitos</w:t>
      </w:r>
      <w:r w:rsidRPr="00973D56">
        <w:rPr>
          <w:rFonts w:ascii="Helvetica" w:hAnsi="Helvetica" w:cs="Arial"/>
          <w:sz w:val="20"/>
          <w:szCs w:val="24"/>
          <w:lang w:val="lt-LT"/>
        </w:rPr>
        <w:t xml:space="preserve"> sutrikimas yra vienas arba daugiau, parinktų iš grupės, susidedančios iš: </w:t>
      </w:r>
      <w:proofErr w:type="spellStart"/>
      <w:r w:rsidRPr="00973D56">
        <w:rPr>
          <w:rFonts w:ascii="Helvetica" w:hAnsi="Helvetica" w:cs="Arial"/>
          <w:sz w:val="20"/>
          <w:szCs w:val="24"/>
          <w:lang w:val="lt-LT"/>
        </w:rPr>
        <w:t>ketoacidozės</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priešdiabet</w:t>
      </w:r>
      <w:r w:rsidR="00DE49E5" w:rsidRPr="00973D56">
        <w:rPr>
          <w:rFonts w:ascii="Helvetica" w:hAnsi="Helvetica" w:cs="Arial"/>
          <w:sz w:val="20"/>
          <w:szCs w:val="24"/>
          <w:lang w:val="lt-LT"/>
        </w:rPr>
        <w:t>inės</w:t>
      </w:r>
      <w:proofErr w:type="spellEnd"/>
      <w:r w:rsidR="00DE49E5" w:rsidRPr="00973D56">
        <w:rPr>
          <w:rFonts w:ascii="Helvetica" w:hAnsi="Helvetica" w:cs="Arial"/>
          <w:sz w:val="20"/>
          <w:szCs w:val="24"/>
          <w:lang w:val="lt-LT"/>
        </w:rPr>
        <w:t xml:space="preserve"> būklės</w:t>
      </w:r>
      <w:r w:rsidRPr="00973D56">
        <w:rPr>
          <w:rFonts w:ascii="Helvetica" w:hAnsi="Helvetica" w:cs="Arial"/>
          <w:sz w:val="20"/>
          <w:szCs w:val="24"/>
          <w:lang w:val="lt-LT"/>
        </w:rPr>
        <w:t>, nuo insulino priklausomo cukrinio diabeto, atspar</w:t>
      </w:r>
      <w:r w:rsidR="00DE49E5" w:rsidRPr="00973D56">
        <w:rPr>
          <w:rFonts w:ascii="Helvetica" w:hAnsi="Helvetica" w:cs="Arial"/>
          <w:sz w:val="20"/>
          <w:szCs w:val="24"/>
          <w:lang w:val="lt-LT"/>
        </w:rPr>
        <w:t>aus</w:t>
      </w:r>
      <w:r w:rsidRPr="00973D56">
        <w:rPr>
          <w:rFonts w:ascii="Helvetica" w:hAnsi="Helvetica" w:cs="Arial"/>
          <w:sz w:val="20"/>
          <w:szCs w:val="24"/>
          <w:lang w:val="lt-LT"/>
        </w:rPr>
        <w:t xml:space="preserve"> insulinui diabet</w:t>
      </w:r>
      <w:r w:rsidR="00DE49E5" w:rsidRPr="00973D56">
        <w:rPr>
          <w:rFonts w:ascii="Helvetica" w:hAnsi="Helvetica" w:cs="Arial"/>
          <w:sz w:val="20"/>
          <w:szCs w:val="24"/>
          <w:lang w:val="lt-LT"/>
        </w:rPr>
        <w:t>o</w:t>
      </w:r>
      <w:r w:rsidRPr="00973D56">
        <w:rPr>
          <w:rFonts w:ascii="Helvetica" w:hAnsi="Helvetica" w:cs="Arial"/>
          <w:sz w:val="20"/>
          <w:szCs w:val="24"/>
          <w:lang w:val="lt-LT"/>
        </w:rPr>
        <w:t>, atsparum</w:t>
      </w:r>
      <w:r w:rsidR="00DE49E5" w:rsidRPr="00973D56">
        <w:rPr>
          <w:rFonts w:ascii="Helvetica" w:hAnsi="Helvetica" w:cs="Arial"/>
          <w:sz w:val="20"/>
          <w:szCs w:val="24"/>
          <w:lang w:val="lt-LT"/>
        </w:rPr>
        <w:t>o</w:t>
      </w:r>
      <w:r w:rsidRPr="00973D56">
        <w:rPr>
          <w:rFonts w:ascii="Helvetica" w:hAnsi="Helvetica" w:cs="Arial"/>
          <w:sz w:val="20"/>
          <w:szCs w:val="24"/>
          <w:lang w:val="lt-LT"/>
        </w:rPr>
        <w:t xml:space="preserve"> insulinui, nutukim</w:t>
      </w:r>
      <w:r w:rsidR="00DE49E5" w:rsidRPr="00973D56">
        <w:rPr>
          <w:rFonts w:ascii="Helvetica" w:hAnsi="Helvetica" w:cs="Arial"/>
          <w:sz w:val="20"/>
          <w:szCs w:val="24"/>
          <w:lang w:val="lt-LT"/>
        </w:rPr>
        <w:t>o</w:t>
      </w:r>
      <w:r w:rsidRPr="00973D56">
        <w:rPr>
          <w:rFonts w:ascii="Helvetica" w:hAnsi="Helvetica" w:cs="Arial"/>
          <w:sz w:val="20"/>
          <w:szCs w:val="24"/>
          <w:lang w:val="lt-LT"/>
        </w:rPr>
        <w:t>, hiperglikemij</w:t>
      </w:r>
      <w:r w:rsidR="00DE49E5" w:rsidRPr="00973D56">
        <w:rPr>
          <w:rFonts w:ascii="Helvetica" w:hAnsi="Helvetica" w:cs="Arial"/>
          <w:sz w:val="20"/>
          <w:szCs w:val="24"/>
          <w:lang w:val="lt-LT"/>
        </w:rPr>
        <w:t>os</w:t>
      </w:r>
      <w:r w:rsidRPr="00973D56">
        <w:rPr>
          <w:rFonts w:ascii="Helvetica" w:hAnsi="Helvetica" w:cs="Arial"/>
          <w:sz w:val="20"/>
          <w:szCs w:val="24"/>
          <w:lang w:val="lt-LT"/>
        </w:rPr>
        <w:t>, hiperglikemijos sukelt</w:t>
      </w:r>
      <w:r w:rsidR="00DE49E5" w:rsidRPr="00973D56">
        <w:rPr>
          <w:rFonts w:ascii="Helvetica" w:hAnsi="Helvetica" w:cs="Arial"/>
          <w:sz w:val="20"/>
          <w:szCs w:val="24"/>
          <w:lang w:val="lt-LT"/>
        </w:rPr>
        <w:t>os</w:t>
      </w:r>
      <w:r w:rsidRPr="00973D56">
        <w:rPr>
          <w:rFonts w:ascii="Helvetica" w:hAnsi="Helvetica" w:cs="Arial"/>
          <w:sz w:val="20"/>
          <w:szCs w:val="24"/>
          <w:lang w:val="lt-LT"/>
        </w:rPr>
        <w:t xml:space="preserve"> kataraktos formavim</w:t>
      </w:r>
      <w:r w:rsidR="00DE49E5" w:rsidRPr="00973D56">
        <w:rPr>
          <w:rFonts w:ascii="Helvetica" w:hAnsi="Helvetica" w:cs="Arial"/>
          <w:sz w:val="20"/>
          <w:szCs w:val="24"/>
          <w:lang w:val="lt-LT"/>
        </w:rPr>
        <w:t>osi</w:t>
      </w:r>
      <w:r w:rsidRPr="00973D56">
        <w:rPr>
          <w:rFonts w:ascii="Helvetica" w:hAnsi="Helvetica" w:cs="Arial"/>
          <w:sz w:val="20"/>
          <w:szCs w:val="24"/>
          <w:lang w:val="lt-LT"/>
        </w:rPr>
        <w:t>, sutrikusi</w:t>
      </w:r>
      <w:r w:rsidR="00DE49E5" w:rsidRPr="00973D56">
        <w:rPr>
          <w:rFonts w:ascii="Helvetica" w:hAnsi="Helvetica" w:cs="Arial"/>
          <w:sz w:val="20"/>
          <w:szCs w:val="24"/>
          <w:lang w:val="lt-LT"/>
        </w:rPr>
        <w:t>o</w:t>
      </w:r>
      <w:r w:rsidR="002C0123" w:rsidRPr="00973D56">
        <w:rPr>
          <w:rFonts w:ascii="Helvetica" w:hAnsi="Helvetica" w:cs="Arial"/>
          <w:sz w:val="20"/>
          <w:szCs w:val="24"/>
          <w:lang w:val="lt-LT"/>
        </w:rPr>
        <w:t>s</w:t>
      </w:r>
      <w:r w:rsidRPr="00973D56">
        <w:rPr>
          <w:rFonts w:ascii="Helvetica" w:hAnsi="Helvetica" w:cs="Arial"/>
          <w:sz w:val="20"/>
          <w:szCs w:val="24"/>
          <w:lang w:val="lt-LT"/>
        </w:rPr>
        <w:t xml:space="preserve"> gliukozės tolerancij</w:t>
      </w:r>
      <w:r w:rsidR="00DE49E5" w:rsidRPr="00973D56">
        <w:rPr>
          <w:rFonts w:ascii="Helvetica" w:hAnsi="Helvetica" w:cs="Arial"/>
          <w:sz w:val="20"/>
          <w:szCs w:val="24"/>
          <w:lang w:val="lt-LT"/>
        </w:rPr>
        <w:t>os</w:t>
      </w:r>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hiperinsulinemij</w:t>
      </w:r>
      <w:r w:rsidR="00DE49E5" w:rsidRPr="00973D56">
        <w:rPr>
          <w:rFonts w:ascii="Helvetica" w:hAnsi="Helvetica" w:cs="Arial"/>
          <w:sz w:val="20"/>
          <w:szCs w:val="24"/>
          <w:lang w:val="lt-LT"/>
        </w:rPr>
        <w:t>os</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dislipidemij</w:t>
      </w:r>
      <w:r w:rsidR="00DE49E5" w:rsidRPr="00973D56">
        <w:rPr>
          <w:rFonts w:ascii="Helvetica" w:hAnsi="Helvetica" w:cs="Arial"/>
          <w:sz w:val="20"/>
          <w:szCs w:val="24"/>
          <w:lang w:val="lt-LT"/>
        </w:rPr>
        <w:t>os</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disadipokinemij</w:t>
      </w:r>
      <w:r w:rsidR="00DE49E5" w:rsidRPr="00973D56">
        <w:rPr>
          <w:rFonts w:ascii="Helvetica" w:hAnsi="Helvetica" w:cs="Arial"/>
          <w:sz w:val="20"/>
          <w:szCs w:val="24"/>
          <w:lang w:val="lt-LT"/>
        </w:rPr>
        <w:t>os</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subklinikini</w:t>
      </w:r>
      <w:r w:rsidR="00DE49E5" w:rsidRPr="00973D56">
        <w:rPr>
          <w:rFonts w:ascii="Helvetica" w:hAnsi="Helvetica" w:cs="Arial"/>
          <w:sz w:val="20"/>
          <w:szCs w:val="24"/>
          <w:lang w:val="lt-LT"/>
        </w:rPr>
        <w:t>o</w:t>
      </w:r>
      <w:proofErr w:type="spellEnd"/>
      <w:r w:rsidRPr="00973D56">
        <w:rPr>
          <w:rFonts w:ascii="Helvetica" w:hAnsi="Helvetica" w:cs="Arial"/>
          <w:sz w:val="20"/>
          <w:szCs w:val="24"/>
          <w:lang w:val="lt-LT"/>
        </w:rPr>
        <w:t xml:space="preserve"> uždegim</w:t>
      </w:r>
      <w:r w:rsidR="00DE49E5" w:rsidRPr="00973D56">
        <w:rPr>
          <w:rFonts w:ascii="Helvetica" w:hAnsi="Helvetica" w:cs="Arial"/>
          <w:sz w:val="20"/>
          <w:szCs w:val="24"/>
          <w:lang w:val="lt-LT"/>
        </w:rPr>
        <w:t>o</w:t>
      </w:r>
      <w:r w:rsidRPr="00973D56">
        <w:rPr>
          <w:rFonts w:ascii="Helvetica" w:hAnsi="Helvetica" w:cs="Arial"/>
          <w:sz w:val="20"/>
          <w:szCs w:val="24"/>
          <w:lang w:val="lt-LT"/>
        </w:rPr>
        <w:t>, sistemini</w:t>
      </w:r>
      <w:r w:rsidR="00DE49E5" w:rsidRPr="00973D56">
        <w:rPr>
          <w:rFonts w:ascii="Helvetica" w:hAnsi="Helvetica" w:cs="Arial"/>
          <w:sz w:val="20"/>
          <w:szCs w:val="24"/>
          <w:lang w:val="lt-LT"/>
        </w:rPr>
        <w:t>o</w:t>
      </w:r>
      <w:r w:rsidRPr="00973D56">
        <w:rPr>
          <w:rFonts w:ascii="Helvetica" w:hAnsi="Helvetica" w:cs="Arial"/>
          <w:sz w:val="20"/>
          <w:szCs w:val="24"/>
          <w:lang w:val="lt-LT"/>
        </w:rPr>
        <w:t xml:space="preserve"> uždegim</w:t>
      </w:r>
      <w:r w:rsidR="00DE49E5" w:rsidRPr="00973D56">
        <w:rPr>
          <w:rFonts w:ascii="Helvetica" w:hAnsi="Helvetica" w:cs="Arial"/>
          <w:sz w:val="20"/>
          <w:szCs w:val="24"/>
          <w:lang w:val="lt-LT"/>
        </w:rPr>
        <w:t>o</w:t>
      </w:r>
      <w:r w:rsidRPr="00973D56">
        <w:rPr>
          <w:rFonts w:ascii="Helvetica" w:hAnsi="Helvetica" w:cs="Arial"/>
          <w:sz w:val="20"/>
          <w:szCs w:val="24"/>
          <w:lang w:val="lt-LT"/>
        </w:rPr>
        <w:t>, mažo laipsnio sistemini</w:t>
      </w:r>
      <w:r w:rsidR="00DE49E5" w:rsidRPr="00973D56">
        <w:rPr>
          <w:rFonts w:ascii="Helvetica" w:hAnsi="Helvetica" w:cs="Arial"/>
          <w:sz w:val="20"/>
          <w:szCs w:val="24"/>
          <w:lang w:val="lt-LT"/>
        </w:rPr>
        <w:t>o</w:t>
      </w:r>
      <w:r w:rsidRPr="00973D56">
        <w:rPr>
          <w:rFonts w:ascii="Helvetica" w:hAnsi="Helvetica" w:cs="Arial"/>
          <w:sz w:val="20"/>
          <w:szCs w:val="24"/>
          <w:lang w:val="lt-LT"/>
        </w:rPr>
        <w:t xml:space="preserve"> uždegim</w:t>
      </w:r>
      <w:r w:rsidR="00DE49E5" w:rsidRPr="00973D56">
        <w:rPr>
          <w:rFonts w:ascii="Helvetica" w:hAnsi="Helvetica" w:cs="Arial"/>
          <w:sz w:val="20"/>
          <w:szCs w:val="24"/>
          <w:lang w:val="lt-LT"/>
        </w:rPr>
        <w:t>o</w:t>
      </w:r>
      <w:r w:rsidRPr="00973D56">
        <w:rPr>
          <w:rFonts w:ascii="Helvetica" w:hAnsi="Helvetica" w:cs="Arial"/>
          <w:sz w:val="20"/>
          <w:szCs w:val="24"/>
          <w:lang w:val="lt-LT"/>
        </w:rPr>
        <w:t xml:space="preserve">, kepenų </w:t>
      </w:r>
      <w:proofErr w:type="spellStart"/>
      <w:r w:rsidRPr="00973D56">
        <w:rPr>
          <w:rFonts w:ascii="Helvetica" w:hAnsi="Helvetica" w:cs="Arial"/>
          <w:sz w:val="20"/>
          <w:szCs w:val="24"/>
          <w:lang w:val="lt-LT"/>
        </w:rPr>
        <w:t>lipidozė</w:t>
      </w:r>
      <w:r w:rsidR="00DE49E5" w:rsidRPr="00973D56">
        <w:rPr>
          <w:rFonts w:ascii="Helvetica" w:hAnsi="Helvetica" w:cs="Arial"/>
          <w:sz w:val="20"/>
          <w:szCs w:val="24"/>
          <w:lang w:val="lt-LT"/>
        </w:rPr>
        <w:t>s</w:t>
      </w:r>
      <w:proofErr w:type="spellEnd"/>
      <w:r w:rsidRPr="00973D56">
        <w:rPr>
          <w:rFonts w:ascii="Helvetica" w:hAnsi="Helvetica" w:cs="Arial"/>
          <w:sz w:val="20"/>
          <w:szCs w:val="24"/>
          <w:lang w:val="lt-LT"/>
        </w:rPr>
        <w:t>, kasos uždegim</w:t>
      </w:r>
      <w:r w:rsidR="00DE49E5" w:rsidRPr="00973D56">
        <w:rPr>
          <w:rFonts w:ascii="Helvetica" w:hAnsi="Helvetica" w:cs="Arial"/>
          <w:sz w:val="20"/>
          <w:szCs w:val="24"/>
          <w:lang w:val="lt-LT"/>
        </w:rPr>
        <w:t>o</w:t>
      </w:r>
      <w:r w:rsidRPr="00973D56">
        <w:rPr>
          <w:rFonts w:ascii="Helvetica" w:hAnsi="Helvetica" w:cs="Arial"/>
          <w:sz w:val="20"/>
          <w:szCs w:val="24"/>
          <w:lang w:val="lt-LT"/>
        </w:rPr>
        <w:t>, medžiagų apykaitos sutrikim</w:t>
      </w:r>
      <w:r w:rsidR="00DE49E5" w:rsidRPr="00973D56">
        <w:rPr>
          <w:rFonts w:ascii="Helvetica" w:hAnsi="Helvetica" w:cs="Arial"/>
          <w:sz w:val="20"/>
          <w:szCs w:val="24"/>
          <w:lang w:val="lt-LT"/>
        </w:rPr>
        <w:t>o</w:t>
      </w:r>
      <w:r w:rsidRPr="00973D56">
        <w:rPr>
          <w:rFonts w:ascii="Helvetica" w:hAnsi="Helvetica" w:cs="Arial"/>
          <w:sz w:val="20"/>
          <w:szCs w:val="24"/>
          <w:lang w:val="lt-LT"/>
        </w:rPr>
        <w:t xml:space="preserve"> pasekm</w:t>
      </w:r>
      <w:r w:rsidR="00DE49E5" w:rsidRPr="00973D56">
        <w:rPr>
          <w:rFonts w:ascii="Helvetica" w:hAnsi="Helvetica" w:cs="Arial"/>
          <w:sz w:val="20"/>
          <w:szCs w:val="24"/>
          <w:lang w:val="lt-LT"/>
        </w:rPr>
        <w:t>ių</w:t>
      </w:r>
      <w:r w:rsidRPr="00973D56">
        <w:rPr>
          <w:rFonts w:ascii="Helvetica" w:hAnsi="Helvetica" w:cs="Arial"/>
          <w:sz w:val="20"/>
          <w:szCs w:val="24"/>
          <w:lang w:val="lt-LT"/>
        </w:rPr>
        <w:t xml:space="preserve">, </w:t>
      </w:r>
      <w:r w:rsidR="00DE49E5" w:rsidRPr="00973D56">
        <w:rPr>
          <w:rFonts w:ascii="Helvetica" w:hAnsi="Helvetica" w:cs="Arial"/>
          <w:sz w:val="20"/>
          <w:szCs w:val="24"/>
          <w:lang w:val="lt-LT"/>
        </w:rPr>
        <w:t>tokių kaip</w:t>
      </w:r>
      <w:r w:rsidRPr="00973D56">
        <w:rPr>
          <w:rFonts w:ascii="Helvetica" w:hAnsi="Helvetica" w:cs="Arial"/>
          <w:sz w:val="20"/>
          <w:szCs w:val="24"/>
          <w:lang w:val="lt-LT"/>
        </w:rPr>
        <w:t xml:space="preserve"> hipertenzija, inkstų funkcijos sutrikimas ir (arba) </w:t>
      </w:r>
      <w:r w:rsidR="00CD46D1" w:rsidRPr="00973D56">
        <w:rPr>
          <w:rFonts w:ascii="Helvetica" w:hAnsi="Helvetica" w:cs="Arial"/>
          <w:sz w:val="20"/>
          <w:szCs w:val="24"/>
          <w:lang w:val="lt-LT"/>
        </w:rPr>
        <w:t>raumenų ir kaulų</w:t>
      </w:r>
      <w:r w:rsidRPr="00973D56">
        <w:rPr>
          <w:rFonts w:ascii="Helvetica" w:hAnsi="Helvetica" w:cs="Arial"/>
          <w:sz w:val="20"/>
          <w:szCs w:val="24"/>
          <w:lang w:val="lt-LT"/>
        </w:rPr>
        <w:t xml:space="preserve"> sistemos sutrikim</w:t>
      </w:r>
      <w:r w:rsidR="00DE49E5" w:rsidRPr="00973D56">
        <w:rPr>
          <w:rFonts w:ascii="Helvetica" w:hAnsi="Helvetica" w:cs="Arial"/>
          <w:sz w:val="20"/>
          <w:szCs w:val="24"/>
          <w:lang w:val="lt-LT"/>
        </w:rPr>
        <w:t>ų,</w:t>
      </w:r>
      <w:r w:rsidRPr="00973D56">
        <w:rPr>
          <w:rFonts w:ascii="Helvetica" w:hAnsi="Helvetica" w:cs="Arial"/>
          <w:sz w:val="20"/>
          <w:szCs w:val="24"/>
          <w:lang w:val="lt-LT"/>
        </w:rPr>
        <w:t xml:space="preserve"> ir (arba) sindrom</w:t>
      </w:r>
      <w:r w:rsidR="00DE49E5" w:rsidRPr="00973D56">
        <w:rPr>
          <w:rFonts w:ascii="Helvetica" w:hAnsi="Helvetica" w:cs="Arial"/>
          <w:sz w:val="20"/>
          <w:szCs w:val="24"/>
          <w:lang w:val="lt-LT"/>
        </w:rPr>
        <w:t>o</w:t>
      </w:r>
      <w:r w:rsidRPr="00973D56">
        <w:rPr>
          <w:rFonts w:ascii="Helvetica" w:hAnsi="Helvetica" w:cs="Arial"/>
          <w:sz w:val="20"/>
          <w:szCs w:val="24"/>
          <w:lang w:val="lt-LT"/>
        </w:rPr>
        <w:t xml:space="preserve"> X (</w:t>
      </w:r>
      <w:r w:rsidR="002C0123" w:rsidRPr="00973D56">
        <w:rPr>
          <w:rFonts w:ascii="Helvetica" w:hAnsi="Helvetica" w:cs="Arial"/>
          <w:sz w:val="20"/>
          <w:szCs w:val="24"/>
          <w:lang w:val="lt-LT"/>
        </w:rPr>
        <w:t>medžiagų apykaitos</w:t>
      </w:r>
      <w:r w:rsidRPr="00973D56">
        <w:rPr>
          <w:rFonts w:ascii="Helvetica" w:hAnsi="Helvetica" w:cs="Arial"/>
          <w:sz w:val="20"/>
          <w:szCs w:val="24"/>
          <w:lang w:val="lt-LT"/>
        </w:rPr>
        <w:t xml:space="preserve"> sindrom</w:t>
      </w:r>
      <w:r w:rsidR="00DE49E5" w:rsidRPr="00973D56">
        <w:rPr>
          <w:rFonts w:ascii="Helvetica" w:hAnsi="Helvetica" w:cs="Arial"/>
          <w:sz w:val="20"/>
          <w:szCs w:val="24"/>
          <w:lang w:val="lt-LT"/>
        </w:rPr>
        <w:t>o</w:t>
      </w:r>
      <w:r w:rsidRPr="00973D56">
        <w:rPr>
          <w:rFonts w:ascii="Helvetica" w:hAnsi="Helvetica" w:cs="Arial"/>
          <w:sz w:val="20"/>
          <w:szCs w:val="24"/>
          <w:lang w:val="lt-LT"/>
        </w:rPr>
        <w:t xml:space="preserve">), pageidautina </w:t>
      </w:r>
      <w:proofErr w:type="spellStart"/>
      <w:r w:rsidR="00CD46D1" w:rsidRPr="00973D56">
        <w:rPr>
          <w:rFonts w:ascii="Helvetica" w:hAnsi="Helvetica" w:cs="Arial"/>
          <w:sz w:val="20"/>
          <w:szCs w:val="24"/>
          <w:lang w:val="lt-LT"/>
        </w:rPr>
        <w:t>priešdiabetinės</w:t>
      </w:r>
      <w:proofErr w:type="spellEnd"/>
      <w:r w:rsidR="00CD46D1" w:rsidRPr="00973D56">
        <w:rPr>
          <w:rFonts w:ascii="Helvetica" w:hAnsi="Helvetica" w:cs="Arial"/>
          <w:sz w:val="20"/>
          <w:szCs w:val="24"/>
          <w:lang w:val="lt-LT"/>
        </w:rPr>
        <w:t xml:space="preserve"> būklės</w:t>
      </w:r>
      <w:r w:rsidRPr="00973D56">
        <w:rPr>
          <w:rFonts w:ascii="Helvetica" w:hAnsi="Helvetica" w:cs="Arial"/>
          <w:sz w:val="20"/>
          <w:szCs w:val="24"/>
          <w:lang w:val="lt-LT"/>
        </w:rPr>
        <w:t>, nuo insulino priklausom</w:t>
      </w:r>
      <w:r w:rsidR="00CD46D1" w:rsidRPr="00973D56">
        <w:rPr>
          <w:rFonts w:ascii="Helvetica" w:hAnsi="Helvetica" w:cs="Arial"/>
          <w:sz w:val="20"/>
          <w:szCs w:val="24"/>
          <w:lang w:val="lt-LT"/>
        </w:rPr>
        <w:t>o</w:t>
      </w:r>
      <w:r w:rsidRPr="00973D56">
        <w:rPr>
          <w:rFonts w:ascii="Helvetica" w:hAnsi="Helvetica" w:cs="Arial"/>
          <w:sz w:val="20"/>
          <w:szCs w:val="24"/>
          <w:lang w:val="lt-LT"/>
        </w:rPr>
        <w:t xml:space="preserve"> cukrini</w:t>
      </w:r>
      <w:r w:rsidR="00CD46D1" w:rsidRPr="00973D56">
        <w:rPr>
          <w:rFonts w:ascii="Helvetica" w:hAnsi="Helvetica" w:cs="Arial"/>
          <w:sz w:val="20"/>
          <w:szCs w:val="24"/>
          <w:lang w:val="lt-LT"/>
        </w:rPr>
        <w:t>o</w:t>
      </w:r>
      <w:r w:rsidRPr="00973D56">
        <w:rPr>
          <w:rFonts w:ascii="Helvetica" w:hAnsi="Helvetica" w:cs="Arial"/>
          <w:sz w:val="20"/>
          <w:szCs w:val="24"/>
          <w:lang w:val="lt-LT"/>
        </w:rPr>
        <w:t xml:space="preserve"> diabet</w:t>
      </w:r>
      <w:r w:rsidR="00CD46D1" w:rsidRPr="00973D56">
        <w:rPr>
          <w:rFonts w:ascii="Helvetica" w:hAnsi="Helvetica" w:cs="Arial"/>
          <w:sz w:val="20"/>
          <w:szCs w:val="24"/>
          <w:lang w:val="lt-LT"/>
        </w:rPr>
        <w:t>o</w:t>
      </w:r>
      <w:r w:rsidRPr="00973D56">
        <w:rPr>
          <w:rFonts w:ascii="Helvetica" w:hAnsi="Helvetica" w:cs="Arial"/>
          <w:sz w:val="20"/>
          <w:szCs w:val="24"/>
          <w:lang w:val="lt-LT"/>
        </w:rPr>
        <w:t xml:space="preserve">, </w:t>
      </w:r>
      <w:r w:rsidR="00CD46D1" w:rsidRPr="00973D56">
        <w:rPr>
          <w:rFonts w:ascii="Helvetica" w:hAnsi="Helvetica" w:cs="Arial"/>
          <w:sz w:val="20"/>
          <w:szCs w:val="24"/>
          <w:lang w:val="lt-LT"/>
        </w:rPr>
        <w:t>atsparaus insulinui diabeto, atsparumo insulinui</w:t>
      </w:r>
      <w:r w:rsidRPr="00973D56">
        <w:rPr>
          <w:rFonts w:ascii="Helvetica" w:hAnsi="Helvetica" w:cs="Arial"/>
          <w:sz w:val="20"/>
          <w:szCs w:val="24"/>
          <w:lang w:val="lt-LT"/>
        </w:rPr>
        <w:t>, kur</w:t>
      </w:r>
      <w:r w:rsidR="00CD46D1" w:rsidRPr="00973D56">
        <w:rPr>
          <w:rFonts w:ascii="Helvetica" w:hAnsi="Helvetica" w:cs="Arial"/>
          <w:sz w:val="20"/>
          <w:szCs w:val="24"/>
          <w:lang w:val="lt-LT"/>
        </w:rPr>
        <w:t>,</w:t>
      </w:r>
      <w:r w:rsidRPr="00973D56">
        <w:rPr>
          <w:rFonts w:ascii="Helvetica" w:hAnsi="Helvetica" w:cs="Arial"/>
          <w:sz w:val="20"/>
          <w:szCs w:val="24"/>
          <w:lang w:val="lt-LT"/>
        </w:rPr>
        <w:t xml:space="preserve"> pageidautina,</w:t>
      </w:r>
      <w:r w:rsidR="00CD46D1" w:rsidRPr="00973D56">
        <w:rPr>
          <w:rFonts w:ascii="Helvetica" w:hAnsi="Helvetica" w:cs="Arial"/>
          <w:sz w:val="20"/>
          <w:szCs w:val="24"/>
          <w:lang w:val="lt-LT"/>
        </w:rPr>
        <w:t xml:space="preserve"> kad</w:t>
      </w:r>
      <w:r w:rsidRPr="00973D56">
        <w:rPr>
          <w:rFonts w:ascii="Helvetica" w:hAnsi="Helvetica" w:cs="Arial"/>
          <w:sz w:val="20"/>
          <w:szCs w:val="24"/>
          <w:lang w:val="lt-LT"/>
        </w:rPr>
        <w:t xml:space="preserve"> hiperglikemijos sukeltos kataraktos </w:t>
      </w:r>
      <w:r w:rsidR="00CD46D1" w:rsidRPr="00973D56">
        <w:rPr>
          <w:rFonts w:ascii="Helvetica" w:hAnsi="Helvetica" w:cs="Arial"/>
          <w:sz w:val="20"/>
          <w:szCs w:val="24"/>
          <w:lang w:val="lt-LT"/>
        </w:rPr>
        <w:t>vystymuisi būtų užkirstas kelias,</w:t>
      </w:r>
      <w:r w:rsidRPr="00973D56">
        <w:rPr>
          <w:rFonts w:ascii="Helvetica" w:hAnsi="Helvetica" w:cs="Arial"/>
          <w:sz w:val="20"/>
          <w:szCs w:val="24"/>
          <w:lang w:val="lt-LT"/>
        </w:rPr>
        <w:t xml:space="preserve"> arba pasiekiama remisija</w:t>
      </w:r>
      <w:r w:rsidR="00CD46D1" w:rsidRPr="00973D56">
        <w:rPr>
          <w:rFonts w:ascii="Helvetica" w:hAnsi="Helvetica" w:cs="Arial"/>
          <w:sz w:val="20"/>
          <w:szCs w:val="24"/>
          <w:lang w:val="lt-LT"/>
        </w:rPr>
        <w:t>,</w:t>
      </w:r>
      <w:r w:rsidRPr="00973D56">
        <w:rPr>
          <w:rFonts w:ascii="Helvetica" w:hAnsi="Helvetica" w:cs="Arial"/>
          <w:sz w:val="20"/>
          <w:szCs w:val="24"/>
          <w:lang w:val="lt-LT"/>
        </w:rPr>
        <w:t xml:space="preserve"> </w:t>
      </w:r>
      <w:r w:rsidR="00CD46D1" w:rsidRPr="00973D56">
        <w:rPr>
          <w:rFonts w:ascii="Helvetica" w:hAnsi="Helvetica" w:cs="Arial"/>
          <w:sz w:val="20"/>
          <w:szCs w:val="24"/>
          <w:lang w:val="lt-LT"/>
        </w:rPr>
        <w:t>ir (arba)</w:t>
      </w:r>
      <w:r w:rsidRPr="00973D56">
        <w:rPr>
          <w:rFonts w:ascii="Helvetica" w:hAnsi="Helvetica" w:cs="Arial"/>
          <w:sz w:val="20"/>
          <w:szCs w:val="24"/>
          <w:lang w:val="lt-LT"/>
        </w:rPr>
        <w:t xml:space="preserve"> kur</w:t>
      </w:r>
      <w:r w:rsidR="00CD46D1" w:rsidRPr="00973D56">
        <w:rPr>
          <w:rFonts w:ascii="Helvetica" w:hAnsi="Helvetica" w:cs="Arial"/>
          <w:sz w:val="20"/>
          <w:szCs w:val="24"/>
          <w:lang w:val="lt-LT"/>
        </w:rPr>
        <w:t>,</w:t>
      </w:r>
      <w:r w:rsidRPr="00973D56">
        <w:rPr>
          <w:rFonts w:ascii="Helvetica" w:hAnsi="Helvetica" w:cs="Arial"/>
          <w:sz w:val="20"/>
          <w:szCs w:val="24"/>
          <w:lang w:val="lt-LT"/>
        </w:rPr>
        <w:t xml:space="preserve"> pageidautina, kad medžiagų apykaitos sutrikimų pasekm</w:t>
      </w:r>
      <w:r w:rsidR="00CD46D1" w:rsidRPr="00973D56">
        <w:rPr>
          <w:rFonts w:ascii="Helvetica" w:hAnsi="Helvetica" w:cs="Arial"/>
          <w:sz w:val="20"/>
          <w:szCs w:val="24"/>
          <w:lang w:val="lt-LT"/>
        </w:rPr>
        <w:t>ėms</w:t>
      </w:r>
      <w:r w:rsidRPr="00973D56">
        <w:rPr>
          <w:rFonts w:ascii="Helvetica" w:hAnsi="Helvetica" w:cs="Arial"/>
          <w:sz w:val="20"/>
          <w:szCs w:val="24"/>
          <w:lang w:val="lt-LT"/>
        </w:rPr>
        <w:t>, toki</w:t>
      </w:r>
      <w:r w:rsidR="00CD46D1" w:rsidRPr="00973D56">
        <w:rPr>
          <w:rFonts w:ascii="Helvetica" w:hAnsi="Helvetica" w:cs="Arial"/>
          <w:sz w:val="20"/>
          <w:szCs w:val="24"/>
          <w:lang w:val="lt-LT"/>
        </w:rPr>
        <w:t>oms</w:t>
      </w:r>
      <w:r w:rsidRPr="00973D56">
        <w:rPr>
          <w:rFonts w:ascii="Helvetica" w:hAnsi="Helvetica" w:cs="Arial"/>
          <w:sz w:val="20"/>
          <w:szCs w:val="24"/>
          <w:lang w:val="lt-LT"/>
        </w:rPr>
        <w:t xml:space="preserve"> kaip hipertenzija, inkstų funkcijos sutrikimas </w:t>
      </w:r>
      <w:r w:rsidR="00CD46D1" w:rsidRPr="00973D56">
        <w:rPr>
          <w:rFonts w:ascii="Helvetica" w:hAnsi="Helvetica" w:cs="Arial"/>
          <w:sz w:val="20"/>
          <w:szCs w:val="24"/>
          <w:lang w:val="lt-LT"/>
        </w:rPr>
        <w:t>ir (arba)</w:t>
      </w:r>
      <w:r w:rsidRPr="00973D56">
        <w:rPr>
          <w:rFonts w:ascii="Helvetica" w:hAnsi="Helvetica" w:cs="Arial"/>
          <w:sz w:val="20"/>
          <w:szCs w:val="24"/>
          <w:lang w:val="lt-LT"/>
        </w:rPr>
        <w:t xml:space="preserve"> raumenų ir kaulų sistemos sutrikimai, </w:t>
      </w:r>
      <w:r w:rsidR="00CD46D1" w:rsidRPr="00973D56">
        <w:rPr>
          <w:rFonts w:ascii="Helvetica" w:hAnsi="Helvetica" w:cs="Arial"/>
          <w:sz w:val="20"/>
          <w:szCs w:val="24"/>
          <w:lang w:val="lt-LT"/>
        </w:rPr>
        <w:t xml:space="preserve">būtų užkirstas kelias </w:t>
      </w:r>
      <w:r w:rsidRPr="00973D56">
        <w:rPr>
          <w:rFonts w:ascii="Helvetica" w:hAnsi="Helvetica" w:cs="Arial"/>
          <w:sz w:val="20"/>
          <w:szCs w:val="24"/>
          <w:lang w:val="lt-LT"/>
        </w:rPr>
        <w:t xml:space="preserve">arba progresavimas </w:t>
      </w:r>
      <w:r w:rsidR="00CD46D1" w:rsidRPr="00973D56">
        <w:rPr>
          <w:rFonts w:ascii="Helvetica" w:hAnsi="Helvetica" w:cs="Arial"/>
          <w:sz w:val="20"/>
          <w:szCs w:val="24"/>
          <w:lang w:val="lt-LT"/>
        </w:rPr>
        <w:t xml:space="preserve">būtų </w:t>
      </w:r>
      <w:r w:rsidRPr="00973D56">
        <w:rPr>
          <w:rFonts w:ascii="Helvetica" w:hAnsi="Helvetica" w:cs="Arial"/>
          <w:sz w:val="20"/>
          <w:szCs w:val="24"/>
          <w:lang w:val="lt-LT"/>
        </w:rPr>
        <w:t>sulėtin</w:t>
      </w:r>
      <w:r w:rsidR="00CD46D1" w:rsidRPr="00973D56">
        <w:rPr>
          <w:rFonts w:ascii="Helvetica" w:hAnsi="Helvetica" w:cs="Arial"/>
          <w:sz w:val="20"/>
          <w:szCs w:val="24"/>
          <w:lang w:val="lt-LT"/>
        </w:rPr>
        <w:t>t</w:t>
      </w:r>
      <w:r w:rsidRPr="00973D56">
        <w:rPr>
          <w:rFonts w:ascii="Helvetica" w:hAnsi="Helvetica" w:cs="Arial"/>
          <w:sz w:val="20"/>
          <w:szCs w:val="24"/>
          <w:lang w:val="lt-LT"/>
        </w:rPr>
        <w:t>as</w:t>
      </w:r>
      <w:r w:rsidR="00CD46D1" w:rsidRPr="00973D56">
        <w:rPr>
          <w:rFonts w:ascii="Helvetica" w:hAnsi="Helvetica" w:cs="Arial"/>
          <w:sz w:val="20"/>
          <w:szCs w:val="24"/>
          <w:lang w:val="lt-LT"/>
        </w:rPr>
        <w:t>,</w:t>
      </w:r>
      <w:r w:rsidRPr="00973D56">
        <w:rPr>
          <w:rFonts w:ascii="Helvetica" w:hAnsi="Helvetica" w:cs="Arial"/>
          <w:sz w:val="20"/>
          <w:szCs w:val="24"/>
          <w:lang w:val="lt-LT"/>
        </w:rPr>
        <w:t xml:space="preserve"> arba pasiekiama remisija.</w:t>
      </w:r>
    </w:p>
    <w:p w14:paraId="6EF3428B" w14:textId="77777777" w:rsidR="00352979" w:rsidRPr="00973D56" w:rsidRDefault="00352979" w:rsidP="00973D56">
      <w:pPr>
        <w:spacing w:after="0" w:line="360" w:lineRule="auto"/>
        <w:jc w:val="both"/>
        <w:rPr>
          <w:rFonts w:ascii="Helvetica" w:hAnsi="Helvetica" w:cs="Arial"/>
          <w:sz w:val="20"/>
          <w:szCs w:val="24"/>
          <w:lang w:val="lt-LT"/>
        </w:rPr>
      </w:pPr>
    </w:p>
    <w:p w14:paraId="26BE9392" w14:textId="365B9585"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5.</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Vienas arba daugiau SGLT-2 inhibitorių</w:t>
      </w:r>
      <w:r w:rsidR="00637DD1" w:rsidRPr="00973D56">
        <w:rPr>
          <w:rFonts w:ascii="Helvetica" w:hAnsi="Helvetica" w:cs="Arial"/>
          <w:sz w:val="20"/>
          <w:szCs w:val="24"/>
          <w:lang w:val="lt-LT"/>
        </w:rPr>
        <w:t xml:space="preserve"> arba farmaciniu požiūriu priimtinų jų formų, skirtų naudoti</w:t>
      </w:r>
      <w:r w:rsidRPr="00973D56">
        <w:rPr>
          <w:rFonts w:ascii="Helvetica" w:hAnsi="Helvetica" w:cs="Arial"/>
          <w:sz w:val="20"/>
          <w:szCs w:val="24"/>
          <w:lang w:val="lt-LT"/>
        </w:rPr>
        <w:t xml:space="preserve"> pagal bet kurį iš 1</w:t>
      </w:r>
      <w:r w:rsidR="00CD46D1" w:rsidRPr="00973D56">
        <w:rPr>
          <w:rFonts w:ascii="Helvetica" w:hAnsi="Helvetica" w:cs="Arial"/>
          <w:sz w:val="20"/>
          <w:szCs w:val="24"/>
          <w:lang w:val="lt-LT"/>
        </w:rPr>
        <w:t xml:space="preserve"> </w:t>
      </w:r>
      <w:r w:rsidRPr="00973D56">
        <w:rPr>
          <w:rFonts w:ascii="Helvetica" w:hAnsi="Helvetica" w:cs="Arial"/>
          <w:sz w:val="20"/>
          <w:szCs w:val="24"/>
          <w:lang w:val="lt-LT"/>
        </w:rPr>
        <w:t>-</w:t>
      </w:r>
      <w:r w:rsidR="00CD46D1" w:rsidRPr="00973D56">
        <w:rPr>
          <w:rFonts w:ascii="Helvetica" w:hAnsi="Helvetica" w:cs="Arial"/>
          <w:sz w:val="20"/>
          <w:szCs w:val="24"/>
          <w:lang w:val="lt-LT"/>
        </w:rPr>
        <w:t xml:space="preserve"> </w:t>
      </w:r>
      <w:r w:rsidRPr="00973D56">
        <w:rPr>
          <w:rFonts w:ascii="Helvetica" w:hAnsi="Helvetica" w:cs="Arial"/>
          <w:sz w:val="20"/>
          <w:szCs w:val="24"/>
          <w:lang w:val="lt-LT"/>
        </w:rPr>
        <w:t xml:space="preserve">3 punktų, kur </w:t>
      </w:r>
      <w:r w:rsidR="00F45DD7" w:rsidRPr="00973D56">
        <w:rPr>
          <w:rFonts w:ascii="Helvetica" w:hAnsi="Helvetica" w:cs="Arial"/>
          <w:sz w:val="20"/>
          <w:szCs w:val="24"/>
          <w:lang w:val="lt-LT"/>
        </w:rPr>
        <w:t>medžiagų apykaitos</w:t>
      </w:r>
      <w:r w:rsidRPr="00973D56">
        <w:rPr>
          <w:rFonts w:ascii="Helvetica" w:hAnsi="Helvetica" w:cs="Arial"/>
          <w:sz w:val="20"/>
          <w:szCs w:val="24"/>
          <w:lang w:val="lt-LT"/>
        </w:rPr>
        <w:t xml:space="preserve"> sutrikimas yra parinktas iš klinikinių būklių, susijusių su </w:t>
      </w:r>
      <w:proofErr w:type="spellStart"/>
      <w:r w:rsidR="001B542E" w:rsidRPr="00973D56">
        <w:rPr>
          <w:rFonts w:ascii="Helvetica" w:hAnsi="Helvetica" w:cs="Arial"/>
          <w:sz w:val="20"/>
          <w:szCs w:val="24"/>
          <w:lang w:val="lt-LT"/>
        </w:rPr>
        <w:t>priešdiabetinėmis</w:t>
      </w:r>
      <w:proofErr w:type="spellEnd"/>
      <w:r w:rsidR="001B542E" w:rsidRPr="00973D56">
        <w:rPr>
          <w:rFonts w:ascii="Helvetica" w:hAnsi="Helvetica" w:cs="Arial"/>
          <w:sz w:val="20"/>
          <w:szCs w:val="24"/>
          <w:lang w:val="lt-LT"/>
        </w:rPr>
        <w:t xml:space="preserve"> būklėmis</w:t>
      </w:r>
      <w:r w:rsidRPr="00973D56">
        <w:rPr>
          <w:rFonts w:ascii="Helvetica" w:hAnsi="Helvetica" w:cs="Arial"/>
          <w:sz w:val="20"/>
          <w:szCs w:val="24"/>
          <w:lang w:val="lt-LT"/>
        </w:rPr>
        <w:t xml:space="preserve">, nuo insulino priklausomu cukriniu diabetu </w:t>
      </w:r>
      <w:r w:rsidR="001B542E" w:rsidRPr="00973D56">
        <w:rPr>
          <w:rFonts w:ascii="Helvetica" w:hAnsi="Helvetica" w:cs="Arial"/>
          <w:sz w:val="20"/>
          <w:szCs w:val="24"/>
          <w:lang w:val="lt-LT"/>
        </w:rPr>
        <w:t>ir (arba)</w:t>
      </w:r>
      <w:r w:rsidRPr="00973D56">
        <w:rPr>
          <w:rFonts w:ascii="Helvetica" w:hAnsi="Helvetica" w:cs="Arial"/>
          <w:sz w:val="20"/>
          <w:szCs w:val="24"/>
          <w:lang w:val="lt-LT"/>
        </w:rPr>
        <w:t xml:space="preserve"> atsparumu insulinui.</w:t>
      </w:r>
    </w:p>
    <w:p w14:paraId="0C9A5564" w14:textId="77777777" w:rsidR="00352979" w:rsidRPr="00973D56" w:rsidRDefault="00352979" w:rsidP="00973D56">
      <w:pPr>
        <w:spacing w:after="0" w:line="360" w:lineRule="auto"/>
        <w:jc w:val="both"/>
        <w:rPr>
          <w:rFonts w:ascii="Helvetica" w:hAnsi="Helvetica" w:cs="Arial"/>
          <w:sz w:val="20"/>
          <w:szCs w:val="24"/>
          <w:lang w:val="lt-LT"/>
        </w:rPr>
      </w:pPr>
    </w:p>
    <w:p w14:paraId="2FC4F35E" w14:textId="1D426694"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6.</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5 punktą, kur minėtos klinikinės būklės yra viena arba daugiau būklių, parinktų iš </w:t>
      </w:r>
      <w:proofErr w:type="spellStart"/>
      <w:r w:rsidRPr="00973D56">
        <w:rPr>
          <w:rFonts w:ascii="Helvetica" w:hAnsi="Helvetica" w:cs="Arial"/>
          <w:sz w:val="20"/>
          <w:szCs w:val="24"/>
          <w:lang w:val="lt-LT"/>
        </w:rPr>
        <w:t>ketoacidozės</w:t>
      </w:r>
      <w:proofErr w:type="spellEnd"/>
      <w:r w:rsidRPr="00973D56">
        <w:rPr>
          <w:rFonts w:ascii="Helvetica" w:hAnsi="Helvetica" w:cs="Arial"/>
          <w:sz w:val="20"/>
          <w:szCs w:val="24"/>
          <w:lang w:val="lt-LT"/>
        </w:rPr>
        <w:t xml:space="preserve">, atsparumo insulinui, nutukimo, hiperglikemijos, hiperglikemijos sukeltos kataraktos formavimosi, sutrikusios gliukozės tolerancijos, </w:t>
      </w:r>
      <w:proofErr w:type="spellStart"/>
      <w:r w:rsidRPr="00973D56">
        <w:rPr>
          <w:rFonts w:ascii="Helvetica" w:hAnsi="Helvetica" w:cs="Arial"/>
          <w:sz w:val="20"/>
          <w:szCs w:val="24"/>
          <w:lang w:val="lt-LT"/>
        </w:rPr>
        <w:t>hiperinsulinemij</w:t>
      </w:r>
      <w:r w:rsidR="008075C7" w:rsidRPr="00973D56">
        <w:rPr>
          <w:rFonts w:ascii="Helvetica" w:hAnsi="Helvetica" w:cs="Arial"/>
          <w:sz w:val="20"/>
          <w:szCs w:val="24"/>
          <w:lang w:val="lt-LT"/>
        </w:rPr>
        <w:t>os</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dislipidemij</w:t>
      </w:r>
      <w:r w:rsidR="008075C7" w:rsidRPr="00973D56">
        <w:rPr>
          <w:rFonts w:ascii="Helvetica" w:hAnsi="Helvetica" w:cs="Arial"/>
          <w:sz w:val="20"/>
          <w:szCs w:val="24"/>
          <w:lang w:val="lt-LT"/>
        </w:rPr>
        <w:t>os</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disadipokinemij</w:t>
      </w:r>
      <w:r w:rsidR="008075C7" w:rsidRPr="00973D56">
        <w:rPr>
          <w:rFonts w:ascii="Helvetica" w:hAnsi="Helvetica" w:cs="Arial"/>
          <w:sz w:val="20"/>
          <w:szCs w:val="24"/>
          <w:lang w:val="lt-LT"/>
        </w:rPr>
        <w:t>os</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subklinikini</w:t>
      </w:r>
      <w:r w:rsidR="008075C7" w:rsidRPr="00973D56">
        <w:rPr>
          <w:rFonts w:ascii="Helvetica" w:hAnsi="Helvetica" w:cs="Arial"/>
          <w:sz w:val="20"/>
          <w:szCs w:val="24"/>
          <w:lang w:val="lt-LT"/>
        </w:rPr>
        <w:t>o</w:t>
      </w:r>
      <w:proofErr w:type="spellEnd"/>
      <w:r w:rsidRPr="00973D56">
        <w:rPr>
          <w:rFonts w:ascii="Helvetica" w:hAnsi="Helvetica" w:cs="Arial"/>
          <w:sz w:val="20"/>
          <w:szCs w:val="24"/>
          <w:lang w:val="lt-LT"/>
        </w:rPr>
        <w:t xml:space="preserve"> uždegim</w:t>
      </w:r>
      <w:r w:rsidR="008075C7" w:rsidRPr="00973D56">
        <w:rPr>
          <w:rFonts w:ascii="Helvetica" w:hAnsi="Helvetica" w:cs="Arial"/>
          <w:sz w:val="20"/>
          <w:szCs w:val="24"/>
          <w:lang w:val="lt-LT"/>
        </w:rPr>
        <w:t>o</w:t>
      </w:r>
      <w:r w:rsidRPr="00973D56">
        <w:rPr>
          <w:rFonts w:ascii="Helvetica" w:hAnsi="Helvetica" w:cs="Arial"/>
          <w:sz w:val="20"/>
          <w:szCs w:val="24"/>
          <w:lang w:val="lt-LT"/>
        </w:rPr>
        <w:t>, sistemini</w:t>
      </w:r>
      <w:r w:rsidR="008075C7" w:rsidRPr="00973D56">
        <w:rPr>
          <w:rFonts w:ascii="Helvetica" w:hAnsi="Helvetica" w:cs="Arial"/>
          <w:sz w:val="20"/>
          <w:szCs w:val="24"/>
          <w:lang w:val="lt-LT"/>
        </w:rPr>
        <w:t>o</w:t>
      </w:r>
      <w:r w:rsidRPr="00973D56">
        <w:rPr>
          <w:rFonts w:ascii="Helvetica" w:hAnsi="Helvetica" w:cs="Arial"/>
          <w:sz w:val="20"/>
          <w:szCs w:val="24"/>
          <w:lang w:val="lt-LT"/>
        </w:rPr>
        <w:t xml:space="preserve"> uždegim</w:t>
      </w:r>
      <w:r w:rsidR="008075C7" w:rsidRPr="00973D56">
        <w:rPr>
          <w:rFonts w:ascii="Helvetica" w:hAnsi="Helvetica" w:cs="Arial"/>
          <w:sz w:val="20"/>
          <w:szCs w:val="24"/>
          <w:lang w:val="lt-LT"/>
        </w:rPr>
        <w:t>o</w:t>
      </w:r>
      <w:r w:rsidRPr="00973D56">
        <w:rPr>
          <w:rFonts w:ascii="Helvetica" w:hAnsi="Helvetica" w:cs="Arial"/>
          <w:sz w:val="20"/>
          <w:szCs w:val="24"/>
          <w:lang w:val="lt-LT"/>
        </w:rPr>
        <w:t>, nedidelio laipsnio sistemini</w:t>
      </w:r>
      <w:r w:rsidR="008075C7" w:rsidRPr="00973D56">
        <w:rPr>
          <w:rFonts w:ascii="Helvetica" w:hAnsi="Helvetica" w:cs="Arial"/>
          <w:sz w:val="20"/>
          <w:szCs w:val="24"/>
          <w:lang w:val="lt-LT"/>
        </w:rPr>
        <w:t>o</w:t>
      </w:r>
      <w:r w:rsidRPr="00973D56">
        <w:rPr>
          <w:rFonts w:ascii="Helvetica" w:hAnsi="Helvetica" w:cs="Arial"/>
          <w:sz w:val="20"/>
          <w:szCs w:val="24"/>
          <w:lang w:val="lt-LT"/>
        </w:rPr>
        <w:t xml:space="preserve"> uždegim</w:t>
      </w:r>
      <w:r w:rsidR="008075C7" w:rsidRPr="00973D56">
        <w:rPr>
          <w:rFonts w:ascii="Helvetica" w:hAnsi="Helvetica" w:cs="Arial"/>
          <w:sz w:val="20"/>
          <w:szCs w:val="24"/>
          <w:lang w:val="lt-LT"/>
        </w:rPr>
        <w:t>o</w:t>
      </w:r>
      <w:r w:rsidRPr="00973D56">
        <w:rPr>
          <w:rFonts w:ascii="Helvetica" w:hAnsi="Helvetica" w:cs="Arial"/>
          <w:sz w:val="20"/>
          <w:szCs w:val="24"/>
          <w:lang w:val="lt-LT"/>
        </w:rPr>
        <w:t xml:space="preserve">, kepenų </w:t>
      </w:r>
      <w:proofErr w:type="spellStart"/>
      <w:r w:rsidRPr="00973D56">
        <w:rPr>
          <w:rFonts w:ascii="Helvetica" w:hAnsi="Helvetica" w:cs="Arial"/>
          <w:sz w:val="20"/>
          <w:szCs w:val="24"/>
          <w:lang w:val="lt-LT"/>
        </w:rPr>
        <w:t>lipidozė</w:t>
      </w:r>
      <w:r w:rsidR="008075C7" w:rsidRPr="00973D56">
        <w:rPr>
          <w:rFonts w:ascii="Helvetica" w:hAnsi="Helvetica" w:cs="Arial"/>
          <w:sz w:val="20"/>
          <w:szCs w:val="24"/>
          <w:lang w:val="lt-LT"/>
        </w:rPr>
        <w:t>s</w:t>
      </w:r>
      <w:proofErr w:type="spellEnd"/>
      <w:r w:rsidRPr="00973D56">
        <w:rPr>
          <w:rFonts w:ascii="Helvetica" w:hAnsi="Helvetica" w:cs="Arial"/>
          <w:sz w:val="20"/>
          <w:szCs w:val="24"/>
          <w:lang w:val="lt-LT"/>
        </w:rPr>
        <w:t>, kasos uždegim</w:t>
      </w:r>
      <w:r w:rsidR="008075C7" w:rsidRPr="00973D56">
        <w:rPr>
          <w:rFonts w:ascii="Helvetica" w:hAnsi="Helvetica" w:cs="Arial"/>
          <w:sz w:val="20"/>
          <w:szCs w:val="24"/>
          <w:lang w:val="lt-LT"/>
        </w:rPr>
        <w:t>o</w:t>
      </w:r>
      <w:r w:rsidRPr="00973D56">
        <w:rPr>
          <w:rFonts w:ascii="Helvetica" w:hAnsi="Helvetica" w:cs="Arial"/>
          <w:sz w:val="20"/>
          <w:szCs w:val="24"/>
          <w:lang w:val="lt-LT"/>
        </w:rPr>
        <w:t>, medžiagų apykaitos sutrikimų pasekm</w:t>
      </w:r>
      <w:r w:rsidR="008075C7" w:rsidRPr="00973D56">
        <w:rPr>
          <w:rFonts w:ascii="Helvetica" w:hAnsi="Helvetica" w:cs="Arial"/>
          <w:sz w:val="20"/>
          <w:szCs w:val="24"/>
          <w:lang w:val="lt-LT"/>
        </w:rPr>
        <w:t>ių</w:t>
      </w:r>
      <w:r w:rsidRPr="00973D56">
        <w:rPr>
          <w:rFonts w:ascii="Helvetica" w:hAnsi="Helvetica" w:cs="Arial"/>
          <w:sz w:val="20"/>
          <w:szCs w:val="24"/>
          <w:lang w:val="lt-LT"/>
        </w:rPr>
        <w:t>, toki</w:t>
      </w:r>
      <w:r w:rsidR="008075C7" w:rsidRPr="00973D56">
        <w:rPr>
          <w:rFonts w:ascii="Helvetica" w:hAnsi="Helvetica" w:cs="Arial"/>
          <w:sz w:val="20"/>
          <w:szCs w:val="24"/>
          <w:lang w:val="lt-LT"/>
        </w:rPr>
        <w:t>ų</w:t>
      </w:r>
      <w:r w:rsidRPr="00973D56">
        <w:rPr>
          <w:rFonts w:ascii="Helvetica" w:hAnsi="Helvetica" w:cs="Arial"/>
          <w:sz w:val="20"/>
          <w:szCs w:val="24"/>
          <w:lang w:val="lt-LT"/>
        </w:rPr>
        <w:t xml:space="preserve"> kaip hipertenzija, inkstų funkcijos sutrikimas ir (arba) raumenų ir kaulų sistemos sutrikim</w:t>
      </w:r>
      <w:r w:rsidR="008075C7" w:rsidRPr="00973D56">
        <w:rPr>
          <w:rFonts w:ascii="Helvetica" w:hAnsi="Helvetica" w:cs="Arial"/>
          <w:sz w:val="20"/>
          <w:szCs w:val="24"/>
          <w:lang w:val="lt-LT"/>
        </w:rPr>
        <w:t>ų,</w:t>
      </w:r>
      <w:r w:rsidRPr="00973D56">
        <w:rPr>
          <w:rFonts w:ascii="Helvetica" w:hAnsi="Helvetica" w:cs="Arial"/>
          <w:sz w:val="20"/>
          <w:szCs w:val="24"/>
          <w:lang w:val="lt-LT"/>
        </w:rPr>
        <w:t xml:space="preserve"> ir (arba) sindrom</w:t>
      </w:r>
      <w:r w:rsidR="008075C7" w:rsidRPr="00973D56">
        <w:rPr>
          <w:rFonts w:ascii="Helvetica" w:hAnsi="Helvetica" w:cs="Arial"/>
          <w:sz w:val="20"/>
          <w:szCs w:val="24"/>
          <w:lang w:val="lt-LT"/>
        </w:rPr>
        <w:t>o</w:t>
      </w:r>
      <w:r w:rsidRPr="00973D56">
        <w:rPr>
          <w:rFonts w:ascii="Helvetica" w:hAnsi="Helvetica" w:cs="Arial"/>
          <w:sz w:val="20"/>
          <w:szCs w:val="24"/>
          <w:lang w:val="lt-LT"/>
        </w:rPr>
        <w:t xml:space="preserve"> X (</w:t>
      </w:r>
      <w:r w:rsidR="00F45DD7" w:rsidRPr="00973D56">
        <w:rPr>
          <w:rFonts w:ascii="Helvetica" w:hAnsi="Helvetica" w:cs="Arial"/>
          <w:sz w:val="20"/>
          <w:szCs w:val="24"/>
          <w:lang w:val="lt-LT"/>
        </w:rPr>
        <w:t>medžiagų apykaitos</w:t>
      </w:r>
      <w:r w:rsidRPr="00973D56">
        <w:rPr>
          <w:rFonts w:ascii="Helvetica" w:hAnsi="Helvetica" w:cs="Arial"/>
          <w:sz w:val="20"/>
          <w:szCs w:val="24"/>
          <w:lang w:val="lt-LT"/>
        </w:rPr>
        <w:t xml:space="preserve"> sindrom</w:t>
      </w:r>
      <w:r w:rsidR="008075C7" w:rsidRPr="00973D56">
        <w:rPr>
          <w:rFonts w:ascii="Helvetica" w:hAnsi="Helvetica" w:cs="Arial"/>
          <w:sz w:val="20"/>
          <w:szCs w:val="24"/>
          <w:lang w:val="lt-LT"/>
        </w:rPr>
        <w:t>o</w:t>
      </w:r>
      <w:r w:rsidRPr="00973D56">
        <w:rPr>
          <w:rFonts w:ascii="Helvetica" w:hAnsi="Helvetica" w:cs="Arial"/>
          <w:sz w:val="20"/>
          <w:szCs w:val="24"/>
          <w:lang w:val="lt-LT"/>
        </w:rPr>
        <w:t xml:space="preserve">), </w:t>
      </w:r>
      <w:r w:rsidR="008075C7" w:rsidRPr="00973D56">
        <w:rPr>
          <w:rFonts w:ascii="Helvetica" w:hAnsi="Helvetica" w:cs="Arial"/>
          <w:sz w:val="20"/>
          <w:szCs w:val="24"/>
          <w:lang w:val="lt-LT"/>
        </w:rPr>
        <w:t>kur, pageidautina, kad hiperglikemijos sukeltos kataraktos vystymuisi būtų užkirstas kelias, arba pasiekiama remisija, ir (arba) kur, pageidautina, kad medžiagų apykaitos sutrikim</w:t>
      </w:r>
      <w:r w:rsidR="00F45DD7" w:rsidRPr="00973D56">
        <w:rPr>
          <w:rFonts w:ascii="Helvetica" w:hAnsi="Helvetica" w:cs="Arial"/>
          <w:sz w:val="20"/>
          <w:szCs w:val="24"/>
          <w:lang w:val="lt-LT"/>
        </w:rPr>
        <w:t>o</w:t>
      </w:r>
      <w:r w:rsidR="008075C7" w:rsidRPr="00973D56">
        <w:rPr>
          <w:rFonts w:ascii="Helvetica" w:hAnsi="Helvetica" w:cs="Arial"/>
          <w:sz w:val="20"/>
          <w:szCs w:val="24"/>
          <w:lang w:val="lt-LT"/>
        </w:rPr>
        <w:t xml:space="preserve"> pasekmėms, tokioms kaip hipertenzija, inkstų funkcijos sutrikimas ir (arba) raumenų ir kaulų sistemos sutrikimai, būtų užkirstas kelias arba progresavimas būtų sulėtintas, arba pasiekiama remisija</w:t>
      </w:r>
      <w:r w:rsidRPr="00973D56">
        <w:rPr>
          <w:rFonts w:ascii="Helvetica" w:hAnsi="Helvetica" w:cs="Arial"/>
          <w:sz w:val="20"/>
          <w:szCs w:val="24"/>
          <w:lang w:val="lt-LT"/>
        </w:rPr>
        <w:t>.</w:t>
      </w:r>
    </w:p>
    <w:p w14:paraId="17BFC29D" w14:textId="77777777" w:rsidR="00352979" w:rsidRPr="00973D56" w:rsidRDefault="00352979" w:rsidP="00973D56">
      <w:pPr>
        <w:spacing w:after="0" w:line="360" w:lineRule="auto"/>
        <w:jc w:val="both"/>
        <w:rPr>
          <w:rFonts w:ascii="Helvetica" w:hAnsi="Helvetica" w:cs="Arial"/>
          <w:sz w:val="20"/>
          <w:szCs w:val="24"/>
          <w:lang w:val="lt-LT"/>
        </w:rPr>
      </w:pPr>
    </w:p>
    <w:p w14:paraId="5E88DC20" w14:textId="46030DE5"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7.</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bet kurį iš 1</w:t>
      </w:r>
      <w:r w:rsidR="008075C7" w:rsidRPr="00973D56">
        <w:rPr>
          <w:rFonts w:ascii="Helvetica" w:hAnsi="Helvetica" w:cs="Arial"/>
          <w:sz w:val="20"/>
          <w:szCs w:val="24"/>
          <w:lang w:val="lt-LT"/>
        </w:rPr>
        <w:t xml:space="preserve"> </w:t>
      </w:r>
      <w:r w:rsidRPr="00973D56">
        <w:rPr>
          <w:rFonts w:ascii="Helvetica" w:hAnsi="Helvetica" w:cs="Arial"/>
          <w:sz w:val="20"/>
          <w:szCs w:val="24"/>
          <w:lang w:val="lt-LT"/>
        </w:rPr>
        <w:t>-</w:t>
      </w:r>
      <w:r w:rsidR="008075C7" w:rsidRPr="00973D56">
        <w:rPr>
          <w:rFonts w:ascii="Helvetica" w:hAnsi="Helvetica" w:cs="Arial"/>
          <w:sz w:val="20"/>
          <w:szCs w:val="24"/>
          <w:lang w:val="lt-LT"/>
        </w:rPr>
        <w:t xml:space="preserve"> </w:t>
      </w:r>
      <w:r w:rsidRPr="00973D56">
        <w:rPr>
          <w:rFonts w:ascii="Helvetica" w:hAnsi="Helvetica" w:cs="Arial"/>
          <w:sz w:val="20"/>
          <w:szCs w:val="24"/>
          <w:lang w:val="lt-LT"/>
        </w:rPr>
        <w:t xml:space="preserve">6 punktų, kur minėtas </w:t>
      </w:r>
      <w:r w:rsidR="00F45DD7" w:rsidRPr="00973D56">
        <w:rPr>
          <w:rFonts w:ascii="Helvetica" w:hAnsi="Helvetica" w:cs="Arial"/>
          <w:sz w:val="20"/>
          <w:szCs w:val="24"/>
          <w:lang w:val="lt-LT"/>
        </w:rPr>
        <w:t>medžiagų apykaitos</w:t>
      </w:r>
      <w:r w:rsidRPr="00973D56">
        <w:rPr>
          <w:rFonts w:ascii="Helvetica" w:hAnsi="Helvetica" w:cs="Arial"/>
          <w:sz w:val="20"/>
          <w:szCs w:val="24"/>
          <w:lang w:val="lt-LT"/>
        </w:rPr>
        <w:t xml:space="preserve"> sutrikimas yra </w:t>
      </w:r>
      <w:proofErr w:type="spellStart"/>
      <w:r w:rsidRPr="00973D56">
        <w:rPr>
          <w:rFonts w:ascii="Helvetica" w:hAnsi="Helvetica" w:cs="Arial"/>
          <w:sz w:val="20"/>
          <w:szCs w:val="24"/>
          <w:lang w:val="lt-LT"/>
        </w:rPr>
        <w:t>ketoacidozė</w:t>
      </w:r>
      <w:proofErr w:type="spellEnd"/>
      <w:r w:rsidRPr="00973D56">
        <w:rPr>
          <w:rFonts w:ascii="Helvetica" w:hAnsi="Helvetica" w:cs="Arial"/>
          <w:sz w:val="20"/>
          <w:szCs w:val="24"/>
          <w:lang w:val="lt-LT"/>
        </w:rPr>
        <w:t xml:space="preserve">, atsparumas insulinui, nutukimas, hiperglikemija, </w:t>
      </w:r>
      <w:r w:rsidR="008075C7" w:rsidRPr="00973D56">
        <w:rPr>
          <w:rFonts w:ascii="Helvetica" w:hAnsi="Helvetica" w:cs="Arial"/>
          <w:sz w:val="20"/>
          <w:szCs w:val="24"/>
          <w:lang w:val="lt-LT"/>
        </w:rPr>
        <w:t>hiperglikemijos sukeltos kataraktos formavim</w:t>
      </w:r>
      <w:r w:rsidR="00F45DD7" w:rsidRPr="00973D56">
        <w:rPr>
          <w:rFonts w:ascii="Helvetica" w:hAnsi="Helvetica" w:cs="Arial"/>
          <w:sz w:val="20"/>
          <w:szCs w:val="24"/>
          <w:lang w:val="lt-LT"/>
        </w:rPr>
        <w:t>asis</w:t>
      </w:r>
      <w:r w:rsidR="008075C7" w:rsidRPr="00973D56">
        <w:rPr>
          <w:rFonts w:ascii="Helvetica" w:hAnsi="Helvetica" w:cs="Arial"/>
          <w:sz w:val="20"/>
          <w:szCs w:val="24"/>
          <w:lang w:val="lt-LT"/>
        </w:rPr>
        <w:t>, sutrikusi gliukozės tolerancij</w:t>
      </w:r>
      <w:r w:rsidR="00F45DD7" w:rsidRPr="00973D56">
        <w:rPr>
          <w:rFonts w:ascii="Helvetica" w:hAnsi="Helvetica" w:cs="Arial"/>
          <w:sz w:val="20"/>
          <w:szCs w:val="24"/>
          <w:lang w:val="lt-LT"/>
        </w:rPr>
        <w:t>a</w:t>
      </w:r>
      <w:r w:rsidR="008075C7" w:rsidRPr="00973D56">
        <w:rPr>
          <w:rFonts w:ascii="Helvetica" w:hAnsi="Helvetica" w:cs="Arial"/>
          <w:sz w:val="20"/>
          <w:szCs w:val="24"/>
          <w:lang w:val="lt-LT"/>
        </w:rPr>
        <w:t xml:space="preserve">, </w:t>
      </w:r>
      <w:proofErr w:type="spellStart"/>
      <w:r w:rsidR="008075C7" w:rsidRPr="00973D56">
        <w:rPr>
          <w:rFonts w:ascii="Helvetica" w:hAnsi="Helvetica" w:cs="Arial"/>
          <w:sz w:val="20"/>
          <w:szCs w:val="24"/>
          <w:lang w:val="lt-LT"/>
        </w:rPr>
        <w:t>hiperinsulinemij</w:t>
      </w:r>
      <w:r w:rsidR="00F45DD7" w:rsidRPr="00973D56">
        <w:rPr>
          <w:rFonts w:ascii="Helvetica" w:hAnsi="Helvetica" w:cs="Arial"/>
          <w:sz w:val="20"/>
          <w:szCs w:val="24"/>
          <w:lang w:val="lt-LT"/>
        </w:rPr>
        <w:t>a</w:t>
      </w:r>
      <w:proofErr w:type="spellEnd"/>
      <w:r w:rsidR="008075C7" w:rsidRPr="00973D56">
        <w:rPr>
          <w:rFonts w:ascii="Helvetica" w:hAnsi="Helvetica" w:cs="Arial"/>
          <w:sz w:val="20"/>
          <w:szCs w:val="24"/>
          <w:lang w:val="lt-LT"/>
        </w:rPr>
        <w:t xml:space="preserve">, </w:t>
      </w:r>
      <w:proofErr w:type="spellStart"/>
      <w:r w:rsidR="008075C7" w:rsidRPr="00973D56">
        <w:rPr>
          <w:rFonts w:ascii="Helvetica" w:hAnsi="Helvetica" w:cs="Arial"/>
          <w:sz w:val="20"/>
          <w:szCs w:val="24"/>
          <w:lang w:val="lt-LT"/>
        </w:rPr>
        <w:t>dislipidemij</w:t>
      </w:r>
      <w:r w:rsidR="00F45DD7" w:rsidRPr="00973D56">
        <w:rPr>
          <w:rFonts w:ascii="Helvetica" w:hAnsi="Helvetica" w:cs="Arial"/>
          <w:sz w:val="20"/>
          <w:szCs w:val="24"/>
          <w:lang w:val="lt-LT"/>
        </w:rPr>
        <w:t>a</w:t>
      </w:r>
      <w:proofErr w:type="spellEnd"/>
      <w:r w:rsidR="008075C7" w:rsidRPr="00973D56">
        <w:rPr>
          <w:rFonts w:ascii="Helvetica" w:hAnsi="Helvetica" w:cs="Arial"/>
          <w:sz w:val="20"/>
          <w:szCs w:val="24"/>
          <w:lang w:val="lt-LT"/>
        </w:rPr>
        <w:t xml:space="preserve">, </w:t>
      </w:r>
      <w:proofErr w:type="spellStart"/>
      <w:r w:rsidR="008075C7" w:rsidRPr="00973D56">
        <w:rPr>
          <w:rFonts w:ascii="Helvetica" w:hAnsi="Helvetica" w:cs="Arial"/>
          <w:sz w:val="20"/>
          <w:szCs w:val="24"/>
          <w:lang w:val="lt-LT"/>
        </w:rPr>
        <w:t>disadipokinemij</w:t>
      </w:r>
      <w:r w:rsidR="00F45DD7" w:rsidRPr="00973D56">
        <w:rPr>
          <w:rFonts w:ascii="Helvetica" w:hAnsi="Helvetica" w:cs="Arial"/>
          <w:sz w:val="20"/>
          <w:szCs w:val="24"/>
          <w:lang w:val="lt-LT"/>
        </w:rPr>
        <w:t>a</w:t>
      </w:r>
      <w:proofErr w:type="spellEnd"/>
      <w:r w:rsidR="008075C7" w:rsidRPr="00973D56">
        <w:rPr>
          <w:rFonts w:ascii="Helvetica" w:hAnsi="Helvetica" w:cs="Arial"/>
          <w:sz w:val="20"/>
          <w:szCs w:val="24"/>
          <w:lang w:val="lt-LT"/>
        </w:rPr>
        <w:t xml:space="preserve">, </w:t>
      </w:r>
      <w:proofErr w:type="spellStart"/>
      <w:r w:rsidR="008075C7" w:rsidRPr="00973D56">
        <w:rPr>
          <w:rFonts w:ascii="Helvetica" w:hAnsi="Helvetica" w:cs="Arial"/>
          <w:sz w:val="20"/>
          <w:szCs w:val="24"/>
          <w:lang w:val="lt-LT"/>
        </w:rPr>
        <w:t>subklinikini</w:t>
      </w:r>
      <w:r w:rsidR="00F45DD7" w:rsidRPr="00973D56">
        <w:rPr>
          <w:rFonts w:ascii="Helvetica" w:hAnsi="Helvetica" w:cs="Arial"/>
          <w:sz w:val="20"/>
          <w:szCs w:val="24"/>
          <w:lang w:val="lt-LT"/>
        </w:rPr>
        <w:t>s</w:t>
      </w:r>
      <w:proofErr w:type="spellEnd"/>
      <w:r w:rsidR="008075C7" w:rsidRPr="00973D56">
        <w:rPr>
          <w:rFonts w:ascii="Helvetica" w:hAnsi="Helvetica" w:cs="Arial"/>
          <w:sz w:val="20"/>
          <w:szCs w:val="24"/>
          <w:lang w:val="lt-LT"/>
        </w:rPr>
        <w:t xml:space="preserve"> uždegim</w:t>
      </w:r>
      <w:r w:rsidR="00F45DD7" w:rsidRPr="00973D56">
        <w:rPr>
          <w:rFonts w:ascii="Helvetica" w:hAnsi="Helvetica" w:cs="Arial"/>
          <w:sz w:val="20"/>
          <w:szCs w:val="24"/>
          <w:lang w:val="lt-LT"/>
        </w:rPr>
        <w:t>as</w:t>
      </w:r>
      <w:r w:rsidR="008075C7" w:rsidRPr="00973D56">
        <w:rPr>
          <w:rFonts w:ascii="Helvetica" w:hAnsi="Helvetica" w:cs="Arial"/>
          <w:sz w:val="20"/>
          <w:szCs w:val="24"/>
          <w:lang w:val="lt-LT"/>
        </w:rPr>
        <w:t>, sistemini</w:t>
      </w:r>
      <w:r w:rsidR="00F45DD7" w:rsidRPr="00973D56">
        <w:rPr>
          <w:rFonts w:ascii="Helvetica" w:hAnsi="Helvetica" w:cs="Arial"/>
          <w:sz w:val="20"/>
          <w:szCs w:val="24"/>
          <w:lang w:val="lt-LT"/>
        </w:rPr>
        <w:t>s</w:t>
      </w:r>
      <w:r w:rsidR="008075C7" w:rsidRPr="00973D56">
        <w:rPr>
          <w:rFonts w:ascii="Helvetica" w:hAnsi="Helvetica" w:cs="Arial"/>
          <w:sz w:val="20"/>
          <w:szCs w:val="24"/>
          <w:lang w:val="lt-LT"/>
        </w:rPr>
        <w:t xml:space="preserve"> uždegim</w:t>
      </w:r>
      <w:r w:rsidR="00F45DD7" w:rsidRPr="00973D56">
        <w:rPr>
          <w:rFonts w:ascii="Helvetica" w:hAnsi="Helvetica" w:cs="Arial"/>
          <w:sz w:val="20"/>
          <w:szCs w:val="24"/>
          <w:lang w:val="lt-LT"/>
        </w:rPr>
        <w:t>as</w:t>
      </w:r>
      <w:r w:rsidR="008075C7" w:rsidRPr="00973D56">
        <w:rPr>
          <w:rFonts w:ascii="Helvetica" w:hAnsi="Helvetica" w:cs="Arial"/>
          <w:sz w:val="20"/>
          <w:szCs w:val="24"/>
          <w:lang w:val="lt-LT"/>
        </w:rPr>
        <w:t>, nedidelio laipsnio sistemini</w:t>
      </w:r>
      <w:r w:rsidR="00F45DD7" w:rsidRPr="00973D56">
        <w:rPr>
          <w:rFonts w:ascii="Helvetica" w:hAnsi="Helvetica" w:cs="Arial"/>
          <w:sz w:val="20"/>
          <w:szCs w:val="24"/>
          <w:lang w:val="lt-LT"/>
        </w:rPr>
        <w:t>s</w:t>
      </w:r>
      <w:r w:rsidR="008075C7" w:rsidRPr="00973D56">
        <w:rPr>
          <w:rFonts w:ascii="Helvetica" w:hAnsi="Helvetica" w:cs="Arial"/>
          <w:sz w:val="20"/>
          <w:szCs w:val="24"/>
          <w:lang w:val="lt-LT"/>
        </w:rPr>
        <w:t xml:space="preserve"> uždegim</w:t>
      </w:r>
      <w:r w:rsidR="00F45DD7" w:rsidRPr="00973D56">
        <w:rPr>
          <w:rFonts w:ascii="Helvetica" w:hAnsi="Helvetica" w:cs="Arial"/>
          <w:sz w:val="20"/>
          <w:szCs w:val="24"/>
          <w:lang w:val="lt-LT"/>
        </w:rPr>
        <w:t>as</w:t>
      </w:r>
      <w:r w:rsidR="008075C7" w:rsidRPr="00973D56">
        <w:rPr>
          <w:rFonts w:ascii="Helvetica" w:hAnsi="Helvetica" w:cs="Arial"/>
          <w:sz w:val="20"/>
          <w:szCs w:val="24"/>
          <w:lang w:val="lt-LT"/>
        </w:rPr>
        <w:t xml:space="preserve">, kepenų </w:t>
      </w:r>
      <w:proofErr w:type="spellStart"/>
      <w:r w:rsidR="008075C7" w:rsidRPr="00973D56">
        <w:rPr>
          <w:rFonts w:ascii="Helvetica" w:hAnsi="Helvetica" w:cs="Arial"/>
          <w:sz w:val="20"/>
          <w:szCs w:val="24"/>
          <w:lang w:val="lt-LT"/>
        </w:rPr>
        <w:t>lipidozė</w:t>
      </w:r>
      <w:proofErr w:type="spellEnd"/>
      <w:r w:rsidR="008075C7" w:rsidRPr="00973D56">
        <w:rPr>
          <w:rFonts w:ascii="Helvetica" w:hAnsi="Helvetica" w:cs="Arial"/>
          <w:sz w:val="20"/>
          <w:szCs w:val="24"/>
          <w:lang w:val="lt-LT"/>
        </w:rPr>
        <w:t>, kasos uždegim</w:t>
      </w:r>
      <w:r w:rsidR="00F45DD7" w:rsidRPr="00973D56">
        <w:rPr>
          <w:rFonts w:ascii="Helvetica" w:hAnsi="Helvetica" w:cs="Arial"/>
          <w:sz w:val="20"/>
          <w:szCs w:val="24"/>
          <w:lang w:val="lt-LT"/>
        </w:rPr>
        <w:t>as</w:t>
      </w:r>
      <w:r w:rsidR="008075C7" w:rsidRPr="00973D56">
        <w:rPr>
          <w:rFonts w:ascii="Helvetica" w:hAnsi="Helvetica" w:cs="Arial"/>
          <w:sz w:val="20"/>
          <w:szCs w:val="24"/>
          <w:lang w:val="lt-LT"/>
        </w:rPr>
        <w:t>, medžiagų apykaitos sutrikimų pasekm</w:t>
      </w:r>
      <w:r w:rsidR="00F45DD7" w:rsidRPr="00973D56">
        <w:rPr>
          <w:rFonts w:ascii="Helvetica" w:hAnsi="Helvetica" w:cs="Arial"/>
          <w:sz w:val="20"/>
          <w:szCs w:val="24"/>
          <w:lang w:val="lt-LT"/>
        </w:rPr>
        <w:t>ės</w:t>
      </w:r>
      <w:r w:rsidR="008075C7" w:rsidRPr="00973D56">
        <w:rPr>
          <w:rFonts w:ascii="Helvetica" w:hAnsi="Helvetica" w:cs="Arial"/>
          <w:sz w:val="20"/>
          <w:szCs w:val="24"/>
          <w:lang w:val="lt-LT"/>
        </w:rPr>
        <w:t>, toki</w:t>
      </w:r>
      <w:r w:rsidR="00F45DD7" w:rsidRPr="00973D56">
        <w:rPr>
          <w:rFonts w:ascii="Helvetica" w:hAnsi="Helvetica" w:cs="Arial"/>
          <w:sz w:val="20"/>
          <w:szCs w:val="24"/>
          <w:lang w:val="lt-LT"/>
        </w:rPr>
        <w:t>os</w:t>
      </w:r>
      <w:r w:rsidR="008075C7" w:rsidRPr="00973D56">
        <w:rPr>
          <w:rFonts w:ascii="Helvetica" w:hAnsi="Helvetica" w:cs="Arial"/>
          <w:sz w:val="20"/>
          <w:szCs w:val="24"/>
          <w:lang w:val="lt-LT"/>
        </w:rPr>
        <w:t xml:space="preserve"> kaip hipertenzija, inkstų funkcijos sutrikimas ir (arba) raumenų ir kaulų sistemos sutrikim</w:t>
      </w:r>
      <w:r w:rsidR="00F45DD7" w:rsidRPr="00973D56">
        <w:rPr>
          <w:rFonts w:ascii="Helvetica" w:hAnsi="Helvetica" w:cs="Arial"/>
          <w:sz w:val="20"/>
          <w:szCs w:val="24"/>
          <w:lang w:val="lt-LT"/>
        </w:rPr>
        <w:t>as</w:t>
      </w:r>
      <w:r w:rsidR="008075C7" w:rsidRPr="00973D56">
        <w:rPr>
          <w:rFonts w:ascii="Helvetica" w:hAnsi="Helvetica" w:cs="Arial"/>
          <w:sz w:val="20"/>
          <w:szCs w:val="24"/>
          <w:lang w:val="lt-LT"/>
        </w:rPr>
        <w:t>, ir (arba) sindrom</w:t>
      </w:r>
      <w:r w:rsidR="008831ED" w:rsidRPr="00973D56">
        <w:rPr>
          <w:rFonts w:ascii="Helvetica" w:hAnsi="Helvetica" w:cs="Arial"/>
          <w:sz w:val="20"/>
          <w:szCs w:val="24"/>
          <w:lang w:val="lt-LT"/>
        </w:rPr>
        <w:t>as</w:t>
      </w:r>
      <w:r w:rsidR="008075C7" w:rsidRPr="00973D56">
        <w:rPr>
          <w:rFonts w:ascii="Helvetica" w:hAnsi="Helvetica" w:cs="Arial"/>
          <w:sz w:val="20"/>
          <w:szCs w:val="24"/>
          <w:lang w:val="lt-LT"/>
        </w:rPr>
        <w:t xml:space="preserve"> X (</w:t>
      </w:r>
      <w:r w:rsidR="00F45DD7" w:rsidRPr="00973D56">
        <w:rPr>
          <w:rFonts w:ascii="Helvetica" w:hAnsi="Helvetica" w:cs="Arial"/>
          <w:sz w:val="20"/>
          <w:szCs w:val="24"/>
          <w:lang w:val="lt-LT"/>
        </w:rPr>
        <w:t>medžiagų apykaitos</w:t>
      </w:r>
      <w:r w:rsidR="008075C7" w:rsidRPr="00973D56">
        <w:rPr>
          <w:rFonts w:ascii="Helvetica" w:hAnsi="Helvetica" w:cs="Arial"/>
          <w:sz w:val="20"/>
          <w:szCs w:val="24"/>
          <w:lang w:val="lt-LT"/>
        </w:rPr>
        <w:t xml:space="preserve"> sindrom</w:t>
      </w:r>
      <w:r w:rsidR="008831ED" w:rsidRPr="00973D56">
        <w:rPr>
          <w:rFonts w:ascii="Helvetica" w:hAnsi="Helvetica" w:cs="Arial"/>
          <w:sz w:val="20"/>
          <w:szCs w:val="24"/>
          <w:lang w:val="lt-LT"/>
        </w:rPr>
        <w:t>as</w:t>
      </w:r>
      <w:r w:rsidR="008075C7" w:rsidRPr="00973D56">
        <w:rPr>
          <w:rFonts w:ascii="Helvetica" w:hAnsi="Helvetica" w:cs="Arial"/>
          <w:sz w:val="20"/>
          <w:szCs w:val="24"/>
          <w:lang w:val="lt-LT"/>
        </w:rPr>
        <w:t>), kur, pageidautina, kad hiperglikemijos sukeltos kataraktos vystymuisi būtų užkirstas kelias, arba pasiekiama remisija, ir (arba) kur, pageidautina, kad medžiagų apykaitos sutrikimų pasekmėms, tokioms kaip hipertenzija, inkstų funkcijos sutrikimas ir (arba) raumenų ir kaulų sistemos sutrikimai, būtų užkirstas kelias arba progresavimas būtų sulėtintas, arba pasiekiama remisija</w:t>
      </w:r>
      <w:r w:rsidRPr="00973D56">
        <w:rPr>
          <w:rFonts w:ascii="Helvetica" w:hAnsi="Helvetica" w:cs="Arial"/>
          <w:sz w:val="20"/>
          <w:szCs w:val="24"/>
          <w:lang w:val="lt-LT"/>
        </w:rPr>
        <w:t xml:space="preserve">, ir kur minėtas </w:t>
      </w:r>
      <w:r w:rsidR="00F45DD7" w:rsidRPr="00973D56">
        <w:rPr>
          <w:rFonts w:ascii="Helvetica" w:hAnsi="Helvetica" w:cs="Arial"/>
          <w:sz w:val="20"/>
          <w:szCs w:val="24"/>
          <w:lang w:val="lt-LT"/>
        </w:rPr>
        <w:t>medžiagų apykaitos</w:t>
      </w:r>
      <w:r w:rsidRPr="00973D56">
        <w:rPr>
          <w:rFonts w:ascii="Helvetica" w:hAnsi="Helvetica" w:cs="Arial"/>
          <w:sz w:val="20"/>
          <w:szCs w:val="24"/>
          <w:lang w:val="lt-LT"/>
        </w:rPr>
        <w:t xml:space="preserve"> sutrikimas yra susijęs su diabetu, </w:t>
      </w:r>
      <w:r w:rsidR="008075C7" w:rsidRPr="00973D56">
        <w:rPr>
          <w:rFonts w:ascii="Helvetica" w:hAnsi="Helvetica" w:cs="Arial"/>
          <w:sz w:val="20"/>
          <w:szCs w:val="24"/>
          <w:lang w:val="lt-LT"/>
        </w:rPr>
        <w:t>pageidautina,</w:t>
      </w:r>
      <w:r w:rsidRPr="00973D56">
        <w:rPr>
          <w:rFonts w:ascii="Helvetica" w:hAnsi="Helvetica" w:cs="Arial"/>
          <w:sz w:val="20"/>
          <w:szCs w:val="24"/>
          <w:lang w:val="lt-LT"/>
        </w:rPr>
        <w:t xml:space="preserve"> </w:t>
      </w:r>
      <w:r w:rsidR="008075C7" w:rsidRPr="00973D56">
        <w:rPr>
          <w:rFonts w:ascii="Helvetica" w:hAnsi="Helvetica" w:cs="Arial"/>
          <w:sz w:val="20"/>
          <w:szCs w:val="24"/>
          <w:lang w:val="lt-LT"/>
        </w:rPr>
        <w:t xml:space="preserve">su </w:t>
      </w:r>
      <w:proofErr w:type="spellStart"/>
      <w:r w:rsidRPr="00973D56">
        <w:rPr>
          <w:rFonts w:ascii="Helvetica" w:hAnsi="Helvetica" w:cs="Arial"/>
          <w:sz w:val="20"/>
          <w:szCs w:val="24"/>
          <w:lang w:val="lt-LT"/>
        </w:rPr>
        <w:t>priešdiabet</w:t>
      </w:r>
      <w:r w:rsidR="008075C7" w:rsidRPr="00973D56">
        <w:rPr>
          <w:rFonts w:ascii="Helvetica" w:hAnsi="Helvetica" w:cs="Arial"/>
          <w:sz w:val="20"/>
          <w:szCs w:val="24"/>
          <w:lang w:val="lt-LT"/>
        </w:rPr>
        <w:t>ine</w:t>
      </w:r>
      <w:proofErr w:type="spellEnd"/>
      <w:r w:rsidR="008075C7" w:rsidRPr="00973D56">
        <w:rPr>
          <w:rFonts w:ascii="Helvetica" w:hAnsi="Helvetica" w:cs="Arial"/>
          <w:sz w:val="20"/>
          <w:szCs w:val="24"/>
          <w:lang w:val="lt-LT"/>
        </w:rPr>
        <w:t xml:space="preserve"> būkle</w:t>
      </w:r>
      <w:r w:rsidRPr="00973D56">
        <w:rPr>
          <w:rFonts w:ascii="Helvetica" w:hAnsi="Helvetica" w:cs="Arial"/>
          <w:sz w:val="20"/>
          <w:szCs w:val="24"/>
          <w:lang w:val="lt-LT"/>
        </w:rPr>
        <w:t xml:space="preserve"> arba nuo insulino priklausomu diabetu.</w:t>
      </w:r>
    </w:p>
    <w:p w14:paraId="4F320A39" w14:textId="77777777" w:rsidR="00352979" w:rsidRPr="00973D56" w:rsidRDefault="00352979" w:rsidP="00973D56">
      <w:pPr>
        <w:spacing w:after="0" w:line="360" w:lineRule="auto"/>
        <w:jc w:val="both"/>
        <w:rPr>
          <w:rFonts w:ascii="Helvetica" w:hAnsi="Helvetica" w:cs="Arial"/>
          <w:sz w:val="20"/>
          <w:szCs w:val="24"/>
          <w:lang w:val="lt-LT"/>
        </w:rPr>
      </w:pPr>
    </w:p>
    <w:p w14:paraId="31FD0951" w14:textId="6B7906AF"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lastRenderedPageBreak/>
        <w:t>8.</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bet kurį iš 1</w:t>
      </w:r>
      <w:r w:rsidR="00637DD1" w:rsidRPr="00973D56">
        <w:rPr>
          <w:rFonts w:ascii="Helvetica" w:hAnsi="Helvetica" w:cs="Arial"/>
          <w:sz w:val="20"/>
          <w:szCs w:val="24"/>
          <w:lang w:val="lt-LT"/>
        </w:rPr>
        <w:t xml:space="preserve"> </w:t>
      </w:r>
      <w:r w:rsidRPr="00973D56">
        <w:rPr>
          <w:rFonts w:ascii="Helvetica" w:hAnsi="Helvetica" w:cs="Arial"/>
          <w:sz w:val="20"/>
          <w:szCs w:val="24"/>
          <w:lang w:val="lt-LT"/>
        </w:rPr>
        <w:t>-</w:t>
      </w:r>
      <w:r w:rsidR="00637DD1" w:rsidRPr="00973D56">
        <w:rPr>
          <w:rFonts w:ascii="Helvetica" w:hAnsi="Helvetica" w:cs="Arial"/>
          <w:sz w:val="20"/>
          <w:szCs w:val="24"/>
          <w:lang w:val="lt-LT"/>
        </w:rPr>
        <w:t xml:space="preserve"> </w:t>
      </w:r>
      <w:r w:rsidRPr="00973D56">
        <w:rPr>
          <w:rFonts w:ascii="Helvetica" w:hAnsi="Helvetica" w:cs="Arial"/>
          <w:sz w:val="20"/>
          <w:szCs w:val="24"/>
          <w:lang w:val="lt-LT"/>
        </w:rPr>
        <w:t>7 punktų, kur šun</w:t>
      </w:r>
      <w:r w:rsidR="00637DD1" w:rsidRPr="00973D56">
        <w:rPr>
          <w:rFonts w:ascii="Helvetica" w:hAnsi="Helvetica" w:cs="Arial"/>
          <w:sz w:val="20"/>
          <w:szCs w:val="24"/>
          <w:lang w:val="lt-LT"/>
        </w:rPr>
        <w:t>inis</w:t>
      </w:r>
      <w:r w:rsidRPr="00973D56">
        <w:rPr>
          <w:rFonts w:ascii="Helvetica" w:hAnsi="Helvetica" w:cs="Arial"/>
          <w:sz w:val="20"/>
          <w:szCs w:val="24"/>
          <w:lang w:val="lt-LT"/>
        </w:rPr>
        <w:t xml:space="preserve"> gyvūnas serga diabetu, </w:t>
      </w:r>
      <w:r w:rsidR="00637DD1" w:rsidRPr="00973D56">
        <w:rPr>
          <w:rFonts w:ascii="Helvetica" w:hAnsi="Helvetica" w:cs="Arial"/>
          <w:sz w:val="20"/>
          <w:szCs w:val="24"/>
          <w:lang w:val="lt-LT"/>
        </w:rPr>
        <w:t xml:space="preserve">pageidautina </w:t>
      </w:r>
      <w:proofErr w:type="spellStart"/>
      <w:r w:rsidR="00637DD1" w:rsidRPr="00973D56">
        <w:rPr>
          <w:rFonts w:ascii="Helvetica" w:hAnsi="Helvetica" w:cs="Arial"/>
          <w:sz w:val="20"/>
          <w:szCs w:val="24"/>
          <w:lang w:val="lt-LT"/>
        </w:rPr>
        <w:t>priešdiabetinėmis</w:t>
      </w:r>
      <w:proofErr w:type="spellEnd"/>
      <w:r w:rsidR="00637DD1" w:rsidRPr="00973D56">
        <w:rPr>
          <w:rFonts w:ascii="Helvetica" w:hAnsi="Helvetica" w:cs="Arial"/>
          <w:sz w:val="20"/>
          <w:szCs w:val="24"/>
          <w:lang w:val="lt-LT"/>
        </w:rPr>
        <w:t xml:space="preserve"> būklėmis</w:t>
      </w:r>
      <w:r w:rsidRPr="00973D56">
        <w:rPr>
          <w:rFonts w:ascii="Helvetica" w:hAnsi="Helvetica" w:cs="Arial"/>
          <w:sz w:val="20"/>
          <w:szCs w:val="24"/>
          <w:lang w:val="lt-LT"/>
        </w:rPr>
        <w:t xml:space="preserve"> arba nuo insulino priklausomu diabetu.</w:t>
      </w:r>
    </w:p>
    <w:p w14:paraId="513E6C6A" w14:textId="77777777" w:rsidR="00352979" w:rsidRPr="00973D56" w:rsidRDefault="00352979" w:rsidP="00973D56">
      <w:pPr>
        <w:spacing w:after="0" w:line="360" w:lineRule="auto"/>
        <w:jc w:val="both"/>
        <w:rPr>
          <w:rFonts w:ascii="Helvetica" w:hAnsi="Helvetica" w:cs="Arial"/>
          <w:sz w:val="20"/>
          <w:szCs w:val="24"/>
          <w:lang w:val="lt-LT"/>
        </w:rPr>
      </w:pPr>
    </w:p>
    <w:p w14:paraId="052D9C1B" w14:textId="12E2F129"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9.</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w:t>
      </w:r>
      <w:r w:rsidR="00637DD1" w:rsidRPr="00973D56">
        <w:rPr>
          <w:rFonts w:ascii="Helvetica" w:hAnsi="Helvetica" w:cs="Arial"/>
          <w:sz w:val="20"/>
          <w:szCs w:val="24"/>
          <w:lang w:val="lt-LT"/>
        </w:rPr>
        <w:t>arba daugiau</w:t>
      </w:r>
      <w:r w:rsidRPr="00973D56">
        <w:rPr>
          <w:rFonts w:ascii="Helvetica" w:hAnsi="Helvetica" w:cs="Arial"/>
          <w:sz w:val="20"/>
          <w:szCs w:val="24"/>
          <w:lang w:val="lt-LT"/>
        </w:rPr>
        <w:t xml:space="preserve"> SGLT-2 </w:t>
      </w:r>
      <w:r w:rsidR="00637DD1" w:rsidRPr="00973D56">
        <w:rPr>
          <w:rFonts w:ascii="Helvetica" w:hAnsi="Helvetica" w:cs="Arial"/>
          <w:sz w:val="20"/>
          <w:szCs w:val="24"/>
          <w:lang w:val="lt-LT"/>
        </w:rPr>
        <w:t>inhibitorių arba farmaciniu požiūriu priimtinų jų formų, skirtų naudoti</w:t>
      </w:r>
      <w:r w:rsidRPr="00973D56">
        <w:rPr>
          <w:rFonts w:ascii="Helvetica" w:hAnsi="Helvetica" w:cs="Arial"/>
          <w:sz w:val="20"/>
          <w:szCs w:val="24"/>
          <w:lang w:val="lt-LT"/>
        </w:rPr>
        <w:t xml:space="preserve"> pagal bet kurį iš 1</w:t>
      </w:r>
      <w:r w:rsidR="00637DD1" w:rsidRPr="00973D56">
        <w:rPr>
          <w:rFonts w:ascii="Helvetica" w:hAnsi="Helvetica" w:cs="Arial"/>
          <w:sz w:val="20"/>
          <w:szCs w:val="24"/>
          <w:lang w:val="lt-LT"/>
        </w:rPr>
        <w:t xml:space="preserve"> </w:t>
      </w:r>
      <w:r w:rsidRPr="00973D56">
        <w:rPr>
          <w:rFonts w:ascii="Helvetica" w:hAnsi="Helvetica" w:cs="Arial"/>
          <w:sz w:val="20"/>
          <w:szCs w:val="24"/>
          <w:lang w:val="lt-LT"/>
        </w:rPr>
        <w:t>-</w:t>
      </w:r>
      <w:r w:rsidR="00637DD1" w:rsidRPr="00973D56">
        <w:rPr>
          <w:rFonts w:ascii="Helvetica" w:hAnsi="Helvetica" w:cs="Arial"/>
          <w:sz w:val="20"/>
          <w:szCs w:val="24"/>
          <w:lang w:val="lt-LT"/>
        </w:rPr>
        <w:t xml:space="preserve"> </w:t>
      </w:r>
      <w:r w:rsidRPr="00973D56">
        <w:rPr>
          <w:rFonts w:ascii="Helvetica" w:hAnsi="Helvetica" w:cs="Arial"/>
          <w:sz w:val="20"/>
          <w:szCs w:val="24"/>
          <w:lang w:val="lt-LT"/>
        </w:rPr>
        <w:t>8 punktų, kur šun</w:t>
      </w:r>
      <w:r w:rsidR="00637DD1" w:rsidRPr="00973D56">
        <w:rPr>
          <w:rFonts w:ascii="Helvetica" w:hAnsi="Helvetica" w:cs="Arial"/>
          <w:sz w:val="20"/>
          <w:szCs w:val="24"/>
          <w:lang w:val="lt-LT"/>
        </w:rPr>
        <w:t>inis gyvūnas</w:t>
      </w:r>
      <w:r w:rsidRPr="00973D56">
        <w:rPr>
          <w:rFonts w:ascii="Helvetica" w:hAnsi="Helvetica" w:cs="Arial"/>
          <w:sz w:val="20"/>
          <w:szCs w:val="24"/>
          <w:lang w:val="lt-LT"/>
        </w:rPr>
        <w:t xml:space="preserve"> yra šuo.</w:t>
      </w:r>
    </w:p>
    <w:p w14:paraId="2E29F7C6" w14:textId="77777777" w:rsidR="00352979" w:rsidRPr="00973D56" w:rsidRDefault="00352979" w:rsidP="00973D56">
      <w:pPr>
        <w:spacing w:after="0" w:line="360" w:lineRule="auto"/>
        <w:jc w:val="both"/>
        <w:rPr>
          <w:rFonts w:ascii="Helvetica" w:hAnsi="Helvetica" w:cs="Arial"/>
          <w:sz w:val="20"/>
          <w:szCs w:val="24"/>
          <w:lang w:val="lt-LT"/>
        </w:rPr>
      </w:pPr>
    </w:p>
    <w:p w14:paraId="22EBAE3F" w14:textId="507DCDAE"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10.</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arba farmaciniu požiūriu priimtinų </w:t>
      </w:r>
      <w:r w:rsidR="00637DD1" w:rsidRPr="00973D56">
        <w:rPr>
          <w:rFonts w:ascii="Helvetica" w:hAnsi="Helvetica" w:cs="Arial"/>
          <w:sz w:val="20"/>
          <w:szCs w:val="24"/>
          <w:lang w:val="lt-LT"/>
        </w:rPr>
        <w:t xml:space="preserve">jų </w:t>
      </w:r>
      <w:r w:rsidRPr="00973D56">
        <w:rPr>
          <w:rFonts w:ascii="Helvetica" w:hAnsi="Helvetica" w:cs="Arial"/>
          <w:sz w:val="20"/>
          <w:szCs w:val="24"/>
          <w:lang w:val="lt-LT"/>
        </w:rPr>
        <w:t>formų, skirtų naudoti pagal bet kurį iš 1</w:t>
      </w:r>
      <w:r w:rsidR="00637DD1" w:rsidRPr="00973D56">
        <w:rPr>
          <w:rFonts w:ascii="Helvetica" w:hAnsi="Helvetica" w:cs="Arial"/>
          <w:sz w:val="20"/>
          <w:szCs w:val="24"/>
          <w:lang w:val="lt-LT"/>
        </w:rPr>
        <w:t xml:space="preserve"> </w:t>
      </w:r>
      <w:r w:rsidRPr="00973D56">
        <w:rPr>
          <w:rFonts w:ascii="Helvetica" w:hAnsi="Helvetica" w:cs="Arial"/>
          <w:sz w:val="20"/>
          <w:szCs w:val="24"/>
          <w:lang w:val="lt-LT"/>
        </w:rPr>
        <w:t>-</w:t>
      </w:r>
      <w:r w:rsidR="00637DD1" w:rsidRPr="00973D56">
        <w:rPr>
          <w:rFonts w:ascii="Helvetica" w:hAnsi="Helvetica" w:cs="Arial"/>
          <w:sz w:val="20"/>
          <w:szCs w:val="24"/>
          <w:lang w:val="lt-LT"/>
        </w:rPr>
        <w:t xml:space="preserve"> </w:t>
      </w:r>
      <w:r w:rsidRPr="00973D56">
        <w:rPr>
          <w:rFonts w:ascii="Helvetica" w:hAnsi="Helvetica" w:cs="Arial"/>
          <w:sz w:val="20"/>
          <w:szCs w:val="24"/>
          <w:lang w:val="lt-LT"/>
        </w:rPr>
        <w:t>9 punktų, kur farmaciniu požiūriu priimtina jų forma yra kristalinis kompleksas tarp vieno arba daugiau SGLT-2 inhibitorių ir vieno arba daugiau aminorūgščių</w:t>
      </w:r>
      <w:r w:rsidR="00637DD1" w:rsidRPr="00973D56">
        <w:rPr>
          <w:rFonts w:ascii="Helvetica" w:hAnsi="Helvetica" w:cs="Arial"/>
          <w:sz w:val="20"/>
          <w:szCs w:val="24"/>
          <w:lang w:val="lt-LT"/>
        </w:rPr>
        <w:t>,</w:t>
      </w:r>
      <w:r w:rsidRPr="00973D56">
        <w:rPr>
          <w:rFonts w:ascii="Helvetica" w:hAnsi="Helvetica" w:cs="Arial"/>
          <w:sz w:val="20"/>
          <w:szCs w:val="24"/>
          <w:lang w:val="lt-LT"/>
        </w:rPr>
        <w:t xml:space="preserve"> </w:t>
      </w:r>
      <w:r w:rsidR="00637DD1" w:rsidRPr="00973D56">
        <w:rPr>
          <w:rFonts w:ascii="Helvetica" w:hAnsi="Helvetica" w:cs="Arial"/>
          <w:sz w:val="20"/>
          <w:szCs w:val="24"/>
          <w:lang w:val="lt-LT"/>
        </w:rPr>
        <w:t>pageidautina</w:t>
      </w:r>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prolin</w:t>
      </w:r>
      <w:r w:rsidR="00637DD1" w:rsidRPr="00973D56">
        <w:rPr>
          <w:rFonts w:ascii="Helvetica" w:hAnsi="Helvetica" w:cs="Arial"/>
          <w:sz w:val="20"/>
          <w:szCs w:val="24"/>
          <w:lang w:val="lt-LT"/>
        </w:rPr>
        <w:t>o</w:t>
      </w:r>
      <w:proofErr w:type="spellEnd"/>
      <w:r w:rsidRPr="00973D56">
        <w:rPr>
          <w:rFonts w:ascii="Helvetica" w:hAnsi="Helvetica" w:cs="Arial"/>
          <w:sz w:val="20"/>
          <w:szCs w:val="24"/>
          <w:lang w:val="lt-LT"/>
        </w:rPr>
        <w:t xml:space="preserve">, </w:t>
      </w:r>
      <w:r w:rsidR="00637DD1" w:rsidRPr="00973D56">
        <w:rPr>
          <w:rFonts w:ascii="Helvetica" w:hAnsi="Helvetica" w:cs="Arial"/>
          <w:sz w:val="20"/>
          <w:szCs w:val="24"/>
          <w:lang w:val="lt-LT"/>
        </w:rPr>
        <w:t xml:space="preserve">labiau </w:t>
      </w:r>
      <w:proofErr w:type="spellStart"/>
      <w:r w:rsidR="00637DD1" w:rsidRPr="00973D56">
        <w:rPr>
          <w:rFonts w:ascii="Helvetica" w:hAnsi="Helvetica" w:cs="Arial"/>
          <w:sz w:val="20"/>
          <w:szCs w:val="24"/>
          <w:lang w:val="lt-LT"/>
        </w:rPr>
        <w:t>pageidautina</w:t>
      </w:r>
      <w:r w:rsidRPr="00973D56">
        <w:rPr>
          <w:rFonts w:ascii="Helvetica" w:hAnsi="Helvetica" w:cs="Arial"/>
          <w:sz w:val="20"/>
          <w:szCs w:val="24"/>
          <w:lang w:val="lt-LT"/>
        </w:rPr>
        <w:t>u</w:t>
      </w:r>
      <w:proofErr w:type="spellEnd"/>
      <w:r w:rsidRPr="00973D56">
        <w:rPr>
          <w:rFonts w:ascii="Helvetica" w:hAnsi="Helvetica" w:cs="Arial"/>
          <w:sz w:val="20"/>
          <w:szCs w:val="24"/>
          <w:lang w:val="lt-LT"/>
        </w:rPr>
        <w:t xml:space="preserve"> L-</w:t>
      </w:r>
      <w:proofErr w:type="spellStart"/>
      <w:r w:rsidRPr="00973D56">
        <w:rPr>
          <w:rFonts w:ascii="Helvetica" w:hAnsi="Helvetica" w:cs="Arial"/>
          <w:sz w:val="20"/>
          <w:szCs w:val="24"/>
          <w:lang w:val="lt-LT"/>
        </w:rPr>
        <w:t>prolin</w:t>
      </w:r>
      <w:r w:rsidR="00637DD1" w:rsidRPr="00973D56">
        <w:rPr>
          <w:rFonts w:ascii="Helvetica" w:hAnsi="Helvetica" w:cs="Arial"/>
          <w:sz w:val="20"/>
          <w:szCs w:val="24"/>
          <w:lang w:val="lt-LT"/>
        </w:rPr>
        <w:t>o</w:t>
      </w:r>
      <w:proofErr w:type="spellEnd"/>
      <w:r w:rsidRPr="00973D56">
        <w:rPr>
          <w:rFonts w:ascii="Helvetica" w:hAnsi="Helvetica" w:cs="Arial"/>
          <w:sz w:val="20"/>
          <w:szCs w:val="24"/>
          <w:lang w:val="lt-LT"/>
        </w:rPr>
        <w:t>.</w:t>
      </w:r>
    </w:p>
    <w:p w14:paraId="54574DA4" w14:textId="77777777" w:rsidR="00352979" w:rsidRPr="00973D56" w:rsidRDefault="00352979" w:rsidP="00973D56">
      <w:pPr>
        <w:spacing w:after="0" w:line="360" w:lineRule="auto"/>
        <w:jc w:val="both"/>
        <w:rPr>
          <w:rFonts w:ascii="Helvetica" w:hAnsi="Helvetica" w:cs="Arial"/>
          <w:sz w:val="20"/>
          <w:szCs w:val="24"/>
          <w:lang w:val="lt-LT"/>
        </w:rPr>
      </w:pPr>
    </w:p>
    <w:p w14:paraId="2947642C" w14:textId="2C22D218"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11.</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bet kurį iš 1</w:t>
      </w:r>
      <w:r w:rsidR="00637DD1" w:rsidRPr="00973D56">
        <w:rPr>
          <w:rFonts w:ascii="Helvetica" w:hAnsi="Helvetica" w:cs="Arial"/>
          <w:sz w:val="20"/>
          <w:szCs w:val="24"/>
          <w:lang w:val="lt-LT"/>
        </w:rPr>
        <w:t xml:space="preserve"> </w:t>
      </w:r>
      <w:r w:rsidRPr="00973D56">
        <w:rPr>
          <w:rFonts w:ascii="Helvetica" w:hAnsi="Helvetica" w:cs="Arial"/>
          <w:sz w:val="20"/>
          <w:szCs w:val="24"/>
          <w:lang w:val="lt-LT"/>
        </w:rPr>
        <w:t>-</w:t>
      </w:r>
      <w:r w:rsidR="00637DD1" w:rsidRPr="00973D56">
        <w:rPr>
          <w:rFonts w:ascii="Helvetica" w:hAnsi="Helvetica" w:cs="Arial"/>
          <w:sz w:val="20"/>
          <w:szCs w:val="24"/>
          <w:lang w:val="lt-LT"/>
        </w:rPr>
        <w:t xml:space="preserve"> </w:t>
      </w:r>
      <w:r w:rsidRPr="00973D56">
        <w:rPr>
          <w:rFonts w:ascii="Helvetica" w:hAnsi="Helvetica" w:cs="Arial"/>
          <w:sz w:val="20"/>
          <w:szCs w:val="24"/>
          <w:lang w:val="lt-LT"/>
        </w:rPr>
        <w:t>10 punktų, kur toks vienas arba</w:t>
      </w:r>
      <w:r w:rsidR="00637DD1" w:rsidRPr="00973D56">
        <w:rPr>
          <w:rFonts w:ascii="Helvetica" w:hAnsi="Helvetica" w:cs="Arial"/>
          <w:sz w:val="20"/>
          <w:szCs w:val="24"/>
          <w:lang w:val="lt-LT"/>
        </w:rPr>
        <w:t xml:space="preserve"> daugiau</w:t>
      </w:r>
      <w:r w:rsidRPr="00973D56">
        <w:rPr>
          <w:rFonts w:ascii="Helvetica" w:hAnsi="Helvetica" w:cs="Arial"/>
          <w:sz w:val="20"/>
          <w:szCs w:val="24"/>
          <w:lang w:val="lt-LT"/>
        </w:rPr>
        <w:t xml:space="preserve"> SGLT-2 inhibitori</w:t>
      </w:r>
      <w:r w:rsidR="00637DD1" w:rsidRPr="00973D56">
        <w:rPr>
          <w:rFonts w:ascii="Helvetica" w:hAnsi="Helvetica" w:cs="Arial"/>
          <w:sz w:val="20"/>
          <w:szCs w:val="24"/>
          <w:lang w:val="lt-LT"/>
        </w:rPr>
        <w:t>ų</w:t>
      </w:r>
      <w:r w:rsidRPr="00973D56">
        <w:rPr>
          <w:rFonts w:ascii="Helvetica" w:hAnsi="Helvetica" w:cs="Arial"/>
          <w:sz w:val="20"/>
          <w:szCs w:val="24"/>
          <w:lang w:val="lt-LT"/>
        </w:rPr>
        <w:t xml:space="preserve"> arba farmaciniu požiūriu priimtin</w:t>
      </w:r>
      <w:r w:rsidR="00637DD1" w:rsidRPr="00973D56">
        <w:rPr>
          <w:rFonts w:ascii="Helvetica" w:hAnsi="Helvetica" w:cs="Arial"/>
          <w:sz w:val="20"/>
          <w:szCs w:val="24"/>
          <w:lang w:val="lt-LT"/>
        </w:rPr>
        <w:t>ų</w:t>
      </w:r>
      <w:r w:rsidRPr="00973D56">
        <w:rPr>
          <w:rFonts w:ascii="Helvetica" w:hAnsi="Helvetica" w:cs="Arial"/>
          <w:sz w:val="20"/>
          <w:szCs w:val="24"/>
          <w:lang w:val="lt-LT"/>
        </w:rPr>
        <w:t xml:space="preserve"> jų form</w:t>
      </w:r>
      <w:r w:rsidR="00637DD1" w:rsidRPr="00973D56">
        <w:rPr>
          <w:rFonts w:ascii="Helvetica" w:hAnsi="Helvetica" w:cs="Arial"/>
          <w:sz w:val="20"/>
          <w:szCs w:val="24"/>
          <w:lang w:val="lt-LT"/>
        </w:rPr>
        <w:t>ų</w:t>
      </w:r>
      <w:r w:rsidRPr="00973D56">
        <w:rPr>
          <w:rFonts w:ascii="Helvetica" w:hAnsi="Helvetica" w:cs="Arial"/>
          <w:sz w:val="20"/>
          <w:szCs w:val="24"/>
          <w:lang w:val="lt-LT"/>
        </w:rPr>
        <w:t xml:space="preserve"> turi būti </w:t>
      </w:r>
      <w:r w:rsidR="00EB142E" w:rsidRPr="00973D56">
        <w:rPr>
          <w:rFonts w:ascii="Helvetica" w:hAnsi="Helvetica" w:cs="Arial"/>
          <w:sz w:val="20"/>
          <w:szCs w:val="24"/>
          <w:lang w:val="lt-LT"/>
        </w:rPr>
        <w:t>vartojami</w:t>
      </w:r>
      <w:r w:rsidRPr="00973D56">
        <w:rPr>
          <w:rFonts w:ascii="Helvetica" w:hAnsi="Helvetica" w:cs="Arial"/>
          <w:sz w:val="20"/>
          <w:szCs w:val="24"/>
          <w:lang w:val="lt-LT"/>
        </w:rPr>
        <w:t xml:space="preserve"> per burną arba </w:t>
      </w:r>
      <w:proofErr w:type="spellStart"/>
      <w:r w:rsidRPr="00973D56">
        <w:rPr>
          <w:rFonts w:ascii="Helvetica" w:hAnsi="Helvetica" w:cs="Arial"/>
          <w:sz w:val="20"/>
          <w:szCs w:val="24"/>
          <w:lang w:val="lt-LT"/>
        </w:rPr>
        <w:t>parenterali</w:t>
      </w:r>
      <w:r w:rsidR="00EB142E" w:rsidRPr="00973D56">
        <w:rPr>
          <w:rFonts w:ascii="Helvetica" w:hAnsi="Helvetica" w:cs="Arial"/>
          <w:sz w:val="20"/>
          <w:szCs w:val="24"/>
          <w:lang w:val="lt-LT"/>
        </w:rPr>
        <w:t>niu</w:t>
      </w:r>
      <w:proofErr w:type="spellEnd"/>
      <w:r w:rsidR="00EB142E" w:rsidRPr="00973D56">
        <w:rPr>
          <w:rFonts w:ascii="Helvetica" w:hAnsi="Helvetica" w:cs="Arial"/>
          <w:sz w:val="20"/>
          <w:szCs w:val="24"/>
          <w:lang w:val="lt-LT"/>
        </w:rPr>
        <w:t xml:space="preserve"> būdu</w:t>
      </w:r>
      <w:r w:rsidRPr="00973D56">
        <w:rPr>
          <w:rFonts w:ascii="Helvetica" w:hAnsi="Helvetica" w:cs="Arial"/>
          <w:sz w:val="20"/>
          <w:szCs w:val="24"/>
          <w:lang w:val="lt-LT"/>
        </w:rPr>
        <w:t xml:space="preserve">, </w:t>
      </w:r>
      <w:r w:rsidR="00EB142E" w:rsidRPr="00973D56">
        <w:rPr>
          <w:rFonts w:ascii="Helvetica" w:hAnsi="Helvetica" w:cs="Arial"/>
          <w:sz w:val="20"/>
          <w:szCs w:val="24"/>
          <w:lang w:val="lt-LT"/>
        </w:rPr>
        <w:t>pageidautina</w:t>
      </w:r>
      <w:r w:rsidRPr="00973D56">
        <w:rPr>
          <w:rFonts w:ascii="Helvetica" w:hAnsi="Helvetica" w:cs="Arial"/>
          <w:sz w:val="20"/>
          <w:szCs w:val="24"/>
          <w:lang w:val="lt-LT"/>
        </w:rPr>
        <w:t xml:space="preserve"> per burną.</w:t>
      </w:r>
    </w:p>
    <w:p w14:paraId="42E6E919" w14:textId="77777777" w:rsidR="00352979" w:rsidRPr="00973D56" w:rsidRDefault="00352979" w:rsidP="00973D56">
      <w:pPr>
        <w:spacing w:after="0" w:line="360" w:lineRule="auto"/>
        <w:jc w:val="both"/>
        <w:rPr>
          <w:rFonts w:ascii="Helvetica" w:hAnsi="Helvetica" w:cs="Arial"/>
          <w:sz w:val="20"/>
          <w:szCs w:val="24"/>
          <w:lang w:val="lt-LT"/>
        </w:rPr>
      </w:pPr>
    </w:p>
    <w:p w14:paraId="28F62D98" w14:textId="12B4BC98"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12.</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Vienas arba daugiau SGLT-2 inhibitorių</w:t>
      </w:r>
      <w:r w:rsidR="00637DD1" w:rsidRPr="00973D56">
        <w:rPr>
          <w:rFonts w:ascii="Helvetica" w:hAnsi="Helvetica" w:cs="Arial"/>
          <w:sz w:val="20"/>
          <w:szCs w:val="24"/>
          <w:lang w:val="lt-LT"/>
        </w:rPr>
        <w:t xml:space="preserve"> arba farmaciniu požiūriu priimtinų jų formų, skirtų naudoti</w:t>
      </w:r>
      <w:r w:rsidRPr="00973D56">
        <w:rPr>
          <w:rFonts w:ascii="Helvetica" w:hAnsi="Helvetica" w:cs="Arial"/>
          <w:sz w:val="20"/>
          <w:szCs w:val="24"/>
          <w:lang w:val="lt-LT"/>
        </w:rPr>
        <w:t xml:space="preserve"> pagal bet kurį iš 1</w:t>
      </w:r>
      <w:r w:rsidR="00EB142E" w:rsidRPr="00973D56">
        <w:rPr>
          <w:rFonts w:ascii="Helvetica" w:hAnsi="Helvetica" w:cs="Arial"/>
          <w:sz w:val="20"/>
          <w:szCs w:val="24"/>
          <w:lang w:val="lt-LT"/>
        </w:rPr>
        <w:t xml:space="preserve"> </w:t>
      </w:r>
      <w:r w:rsidRPr="00973D56">
        <w:rPr>
          <w:rFonts w:ascii="Helvetica" w:hAnsi="Helvetica" w:cs="Arial"/>
          <w:sz w:val="20"/>
          <w:szCs w:val="24"/>
          <w:lang w:val="lt-LT"/>
        </w:rPr>
        <w:t>-</w:t>
      </w:r>
      <w:r w:rsidR="00EB142E" w:rsidRPr="00973D56">
        <w:rPr>
          <w:rFonts w:ascii="Helvetica" w:hAnsi="Helvetica" w:cs="Arial"/>
          <w:sz w:val="20"/>
          <w:szCs w:val="24"/>
          <w:lang w:val="lt-LT"/>
        </w:rPr>
        <w:t xml:space="preserve"> </w:t>
      </w:r>
      <w:r w:rsidRPr="00973D56">
        <w:rPr>
          <w:rFonts w:ascii="Helvetica" w:hAnsi="Helvetica" w:cs="Arial"/>
          <w:sz w:val="20"/>
          <w:szCs w:val="24"/>
          <w:lang w:val="lt-LT"/>
        </w:rPr>
        <w:t xml:space="preserve">11 punktų, kur toks vienas arba daugiau SGLT-2 inhibitorių arba farmaciniu požiūriu priimtinų jų formų turi būti </w:t>
      </w:r>
      <w:r w:rsidR="00EB142E" w:rsidRPr="00973D56">
        <w:rPr>
          <w:rFonts w:ascii="Helvetica" w:hAnsi="Helvetica" w:cs="Arial"/>
          <w:sz w:val="20"/>
          <w:szCs w:val="24"/>
          <w:lang w:val="lt-LT"/>
        </w:rPr>
        <w:t>vartojami</w:t>
      </w:r>
      <w:r w:rsidRPr="00973D56">
        <w:rPr>
          <w:rFonts w:ascii="Helvetica" w:hAnsi="Helvetica" w:cs="Arial"/>
          <w:sz w:val="20"/>
          <w:szCs w:val="24"/>
          <w:lang w:val="lt-LT"/>
        </w:rPr>
        <w:t xml:space="preserve"> vieną kartą per dieną.</w:t>
      </w:r>
    </w:p>
    <w:p w14:paraId="125B930E" w14:textId="77777777" w:rsidR="00352979" w:rsidRPr="00973D56" w:rsidRDefault="00352979" w:rsidP="00973D56">
      <w:pPr>
        <w:spacing w:after="0" w:line="360" w:lineRule="auto"/>
        <w:jc w:val="both"/>
        <w:rPr>
          <w:rFonts w:ascii="Helvetica" w:hAnsi="Helvetica" w:cs="Arial"/>
          <w:sz w:val="20"/>
          <w:szCs w:val="24"/>
          <w:lang w:val="lt-LT"/>
        </w:rPr>
      </w:pPr>
    </w:p>
    <w:p w14:paraId="5223D3EA" w14:textId="093878F1"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13.</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bet kurį iš 1</w:t>
      </w:r>
      <w:r w:rsidR="00EB142E" w:rsidRPr="00973D56">
        <w:rPr>
          <w:rFonts w:ascii="Helvetica" w:hAnsi="Helvetica" w:cs="Arial"/>
          <w:sz w:val="20"/>
          <w:szCs w:val="24"/>
          <w:lang w:val="lt-LT"/>
        </w:rPr>
        <w:t xml:space="preserve"> </w:t>
      </w:r>
      <w:r w:rsidRPr="00973D56">
        <w:rPr>
          <w:rFonts w:ascii="Helvetica" w:hAnsi="Helvetica" w:cs="Arial"/>
          <w:sz w:val="20"/>
          <w:szCs w:val="24"/>
          <w:lang w:val="lt-LT"/>
        </w:rPr>
        <w:t>-</w:t>
      </w:r>
      <w:r w:rsidR="00EB142E" w:rsidRPr="00973D56">
        <w:rPr>
          <w:rFonts w:ascii="Helvetica" w:hAnsi="Helvetica" w:cs="Arial"/>
          <w:sz w:val="20"/>
          <w:szCs w:val="24"/>
          <w:lang w:val="lt-LT"/>
        </w:rPr>
        <w:t xml:space="preserve"> </w:t>
      </w:r>
      <w:r w:rsidRPr="00973D56">
        <w:rPr>
          <w:rFonts w:ascii="Helvetica" w:hAnsi="Helvetica" w:cs="Arial"/>
          <w:sz w:val="20"/>
          <w:szCs w:val="24"/>
          <w:lang w:val="lt-LT"/>
        </w:rPr>
        <w:t xml:space="preserve">12 punktų, kur toks vienas arba </w:t>
      </w:r>
      <w:r w:rsidR="00EB142E" w:rsidRPr="00973D56">
        <w:rPr>
          <w:rFonts w:ascii="Helvetica" w:hAnsi="Helvetica" w:cs="Arial"/>
          <w:sz w:val="20"/>
          <w:szCs w:val="24"/>
          <w:lang w:val="lt-LT"/>
        </w:rPr>
        <w:t>daugiau</w:t>
      </w:r>
      <w:r w:rsidRPr="00973D56">
        <w:rPr>
          <w:rFonts w:ascii="Helvetica" w:hAnsi="Helvetica" w:cs="Arial"/>
          <w:sz w:val="20"/>
          <w:szCs w:val="24"/>
          <w:lang w:val="lt-LT"/>
        </w:rPr>
        <w:t xml:space="preserve"> SGLT-2 inhibitori</w:t>
      </w:r>
      <w:r w:rsidR="00EB142E" w:rsidRPr="00973D56">
        <w:rPr>
          <w:rFonts w:ascii="Helvetica" w:hAnsi="Helvetica" w:cs="Arial"/>
          <w:sz w:val="20"/>
          <w:szCs w:val="24"/>
          <w:lang w:val="lt-LT"/>
        </w:rPr>
        <w:t>ų</w:t>
      </w:r>
      <w:r w:rsidRPr="00973D56">
        <w:rPr>
          <w:rFonts w:ascii="Helvetica" w:hAnsi="Helvetica" w:cs="Arial"/>
          <w:sz w:val="20"/>
          <w:szCs w:val="24"/>
          <w:lang w:val="lt-LT"/>
        </w:rPr>
        <w:t xml:space="preserve"> arba farmaciniu požiūriu priimtin</w:t>
      </w:r>
      <w:r w:rsidR="00EB142E" w:rsidRPr="00973D56">
        <w:rPr>
          <w:rFonts w:ascii="Helvetica" w:hAnsi="Helvetica" w:cs="Arial"/>
          <w:sz w:val="20"/>
          <w:szCs w:val="24"/>
          <w:lang w:val="lt-LT"/>
        </w:rPr>
        <w:t>ų</w:t>
      </w:r>
      <w:r w:rsidRPr="00973D56">
        <w:rPr>
          <w:rFonts w:ascii="Helvetica" w:hAnsi="Helvetica" w:cs="Arial"/>
          <w:sz w:val="20"/>
          <w:szCs w:val="24"/>
          <w:lang w:val="lt-LT"/>
        </w:rPr>
        <w:t xml:space="preserve"> jų form</w:t>
      </w:r>
      <w:r w:rsidR="00EB142E" w:rsidRPr="00973D56">
        <w:rPr>
          <w:rFonts w:ascii="Helvetica" w:hAnsi="Helvetica" w:cs="Arial"/>
          <w:sz w:val="20"/>
          <w:szCs w:val="24"/>
          <w:lang w:val="lt-LT"/>
        </w:rPr>
        <w:t>ų</w:t>
      </w:r>
      <w:r w:rsidRPr="00973D56">
        <w:rPr>
          <w:rFonts w:ascii="Helvetica" w:hAnsi="Helvetica" w:cs="Arial"/>
          <w:sz w:val="20"/>
          <w:szCs w:val="24"/>
          <w:lang w:val="lt-LT"/>
        </w:rPr>
        <w:t xml:space="preserve"> yra įvedami </w:t>
      </w:r>
      <w:r w:rsidR="00EB142E" w:rsidRPr="00973D56">
        <w:rPr>
          <w:rFonts w:ascii="Helvetica" w:hAnsi="Helvetica" w:cs="Arial"/>
          <w:sz w:val="20"/>
          <w:szCs w:val="24"/>
          <w:lang w:val="lt-LT"/>
        </w:rPr>
        <w:t xml:space="preserve">derinyje su insulinu, pageidautina vienu metu, nuosekliai ir (arba) chronologiškai paskirstytas, </w:t>
      </w:r>
      <w:r w:rsidR="008831ED" w:rsidRPr="00973D56">
        <w:rPr>
          <w:rFonts w:ascii="Helvetica" w:hAnsi="Helvetica" w:cs="Arial"/>
          <w:sz w:val="20"/>
          <w:szCs w:val="24"/>
          <w:lang w:val="lt-LT"/>
        </w:rPr>
        <w:t xml:space="preserve">labiau </w:t>
      </w:r>
      <w:r w:rsidR="00EB142E" w:rsidRPr="00973D56">
        <w:rPr>
          <w:rFonts w:ascii="Helvetica" w:hAnsi="Helvetica" w:cs="Arial"/>
          <w:sz w:val="20"/>
          <w:szCs w:val="24"/>
          <w:lang w:val="lt-LT"/>
        </w:rPr>
        <w:t>pageidautina chronologiškai išskirstytas derinyje su ilgai veikiančiu insulinu</w:t>
      </w:r>
      <w:r w:rsidRPr="00973D56">
        <w:rPr>
          <w:rFonts w:ascii="Helvetica" w:hAnsi="Helvetica" w:cs="Arial"/>
          <w:sz w:val="20"/>
          <w:szCs w:val="24"/>
          <w:lang w:val="lt-LT"/>
        </w:rPr>
        <w:t>.</w:t>
      </w:r>
    </w:p>
    <w:p w14:paraId="003068B4" w14:textId="77777777" w:rsidR="00352979" w:rsidRPr="00973D56" w:rsidRDefault="00352979" w:rsidP="00973D56">
      <w:pPr>
        <w:spacing w:after="0" w:line="360" w:lineRule="auto"/>
        <w:jc w:val="both"/>
        <w:rPr>
          <w:rFonts w:ascii="Helvetica" w:hAnsi="Helvetica" w:cs="Arial"/>
          <w:sz w:val="20"/>
          <w:szCs w:val="24"/>
          <w:lang w:val="lt-LT"/>
        </w:rPr>
      </w:pPr>
    </w:p>
    <w:p w14:paraId="4CD7478A" w14:textId="5E60CFCC"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14.</w:t>
      </w:r>
      <w:r w:rsidR="00352979"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637DD1" w:rsidRPr="00973D56">
        <w:rPr>
          <w:rFonts w:ascii="Helvetica" w:hAnsi="Helvetica" w:cs="Arial"/>
          <w:sz w:val="20"/>
          <w:szCs w:val="24"/>
          <w:lang w:val="lt-LT"/>
        </w:rPr>
        <w:t>arba farmaciniu požiūriu priimtinų jų formų, skirtų naudoti</w:t>
      </w:r>
      <w:r w:rsidRPr="00973D56">
        <w:rPr>
          <w:rFonts w:ascii="Helvetica" w:hAnsi="Helvetica" w:cs="Arial"/>
          <w:sz w:val="20"/>
          <w:szCs w:val="24"/>
          <w:lang w:val="lt-LT"/>
        </w:rPr>
        <w:t xml:space="preserve"> pagal bet kurį iš 1</w:t>
      </w:r>
      <w:r w:rsidR="00EB142E" w:rsidRPr="00973D56">
        <w:rPr>
          <w:rFonts w:ascii="Helvetica" w:hAnsi="Helvetica" w:cs="Arial"/>
          <w:sz w:val="20"/>
          <w:szCs w:val="24"/>
          <w:lang w:val="lt-LT"/>
        </w:rPr>
        <w:t xml:space="preserve"> </w:t>
      </w:r>
      <w:r w:rsidRPr="00973D56">
        <w:rPr>
          <w:rFonts w:ascii="Helvetica" w:hAnsi="Helvetica" w:cs="Arial"/>
          <w:sz w:val="20"/>
          <w:szCs w:val="24"/>
          <w:lang w:val="lt-LT"/>
        </w:rPr>
        <w:t>-</w:t>
      </w:r>
      <w:r w:rsidR="00EB142E" w:rsidRPr="00973D56">
        <w:rPr>
          <w:rFonts w:ascii="Helvetica" w:hAnsi="Helvetica" w:cs="Arial"/>
          <w:sz w:val="20"/>
          <w:szCs w:val="24"/>
          <w:lang w:val="lt-LT"/>
        </w:rPr>
        <w:t xml:space="preserve"> </w:t>
      </w:r>
      <w:r w:rsidRPr="00973D56">
        <w:rPr>
          <w:rFonts w:ascii="Helvetica" w:hAnsi="Helvetica" w:cs="Arial"/>
          <w:sz w:val="20"/>
          <w:szCs w:val="24"/>
          <w:lang w:val="lt-LT"/>
        </w:rPr>
        <w:t xml:space="preserve">13 punktų, kur toks vienas arba </w:t>
      </w:r>
      <w:r w:rsidR="00EB142E" w:rsidRPr="00973D56">
        <w:rPr>
          <w:rFonts w:ascii="Helvetica" w:hAnsi="Helvetica" w:cs="Arial"/>
          <w:sz w:val="20"/>
          <w:szCs w:val="24"/>
          <w:lang w:val="lt-LT"/>
        </w:rPr>
        <w:t>daugiau</w:t>
      </w:r>
      <w:r w:rsidRPr="00973D56">
        <w:rPr>
          <w:rFonts w:ascii="Helvetica" w:hAnsi="Helvetica" w:cs="Arial"/>
          <w:sz w:val="20"/>
          <w:szCs w:val="24"/>
          <w:lang w:val="lt-LT"/>
        </w:rPr>
        <w:t xml:space="preserve"> SGLT-2 inhibitori</w:t>
      </w:r>
      <w:r w:rsidR="00EB142E" w:rsidRPr="00973D56">
        <w:rPr>
          <w:rFonts w:ascii="Helvetica" w:hAnsi="Helvetica" w:cs="Arial"/>
          <w:sz w:val="20"/>
          <w:szCs w:val="24"/>
          <w:lang w:val="lt-LT"/>
        </w:rPr>
        <w:t>ų</w:t>
      </w:r>
      <w:r w:rsidRPr="00973D56">
        <w:rPr>
          <w:rFonts w:ascii="Helvetica" w:hAnsi="Helvetica" w:cs="Arial"/>
          <w:sz w:val="20"/>
          <w:szCs w:val="24"/>
          <w:lang w:val="lt-LT"/>
        </w:rPr>
        <w:t xml:space="preserve"> yra parinkti iš grupės, susidedančios iš:</w:t>
      </w:r>
    </w:p>
    <w:p w14:paraId="79E05DC2" w14:textId="2E16997B" w:rsidR="005A529F" w:rsidRPr="00973D56" w:rsidRDefault="00EB142E"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d</w:t>
      </w:r>
      <w:r w:rsidR="005A529F" w:rsidRPr="00973D56">
        <w:rPr>
          <w:rFonts w:ascii="Helvetica" w:hAnsi="Helvetica" w:cs="Arial"/>
          <w:sz w:val="20"/>
          <w:szCs w:val="24"/>
          <w:lang w:val="lt-LT"/>
        </w:rPr>
        <w:t>apagliflozin</w:t>
      </w:r>
      <w:r w:rsidRPr="00973D56">
        <w:rPr>
          <w:rFonts w:ascii="Helvetica" w:hAnsi="Helvetica" w:cs="Arial"/>
          <w:sz w:val="20"/>
          <w:szCs w:val="24"/>
          <w:lang w:val="lt-LT"/>
        </w:rPr>
        <w:t>o</w:t>
      </w:r>
      <w:r w:rsidR="005A529F" w:rsidRPr="00973D56">
        <w:rPr>
          <w:rFonts w:ascii="Helvetica" w:hAnsi="Helvetica" w:cs="Arial"/>
          <w:sz w:val="20"/>
          <w:szCs w:val="24"/>
          <w:lang w:val="lt-LT"/>
        </w:rPr>
        <w:t>, pavaizduot</w:t>
      </w:r>
      <w:r w:rsidRPr="00973D56">
        <w:rPr>
          <w:rFonts w:ascii="Helvetica" w:hAnsi="Helvetica" w:cs="Arial"/>
          <w:sz w:val="20"/>
          <w:szCs w:val="24"/>
          <w:lang w:val="lt-LT"/>
        </w:rPr>
        <w:t>o</w:t>
      </w:r>
      <w:r w:rsidR="005A529F" w:rsidRPr="00973D56">
        <w:rPr>
          <w:rFonts w:ascii="Helvetica" w:hAnsi="Helvetica" w:cs="Arial"/>
          <w:sz w:val="20"/>
          <w:szCs w:val="24"/>
          <w:lang w:val="lt-LT"/>
        </w:rPr>
        <w:t xml:space="preserve"> formul</w:t>
      </w:r>
      <w:r w:rsidRPr="00973D56">
        <w:rPr>
          <w:rFonts w:ascii="Helvetica" w:hAnsi="Helvetica" w:cs="Arial"/>
          <w:sz w:val="20"/>
          <w:szCs w:val="24"/>
          <w:lang w:val="lt-LT"/>
        </w:rPr>
        <w:t>e (3)</w:t>
      </w:r>
      <w:r w:rsidR="005A529F" w:rsidRPr="00973D56">
        <w:rPr>
          <w:rFonts w:ascii="Helvetica" w:hAnsi="Helvetica" w:cs="Arial"/>
          <w:sz w:val="20"/>
          <w:szCs w:val="24"/>
          <w:lang w:val="lt-LT"/>
        </w:rPr>
        <w:t xml:space="preserve">: </w:t>
      </w:r>
    </w:p>
    <w:p w14:paraId="7E7A0E33" w14:textId="61483042" w:rsidR="00352979"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noProof/>
          <w:sz w:val="20"/>
          <w:lang w:val="lt-LT"/>
        </w:rPr>
        <w:pict w14:anchorId="40BDA6FD">
          <v:shape id="Picture 1" o:spid="_x0000_i1026" type="#_x0000_t75" style="width:344.6pt;height:94.85pt;visibility:visible;mso-wrap-style:square">
            <v:imagedata r:id="rId9" o:title=""/>
          </v:shape>
        </w:pict>
      </w:r>
    </w:p>
    <w:p w14:paraId="5BA18E09" w14:textId="2C603191" w:rsidR="00352979" w:rsidRPr="00973D56" w:rsidRDefault="00EB142E" w:rsidP="00973D56">
      <w:pPr>
        <w:spacing w:after="0" w:line="360" w:lineRule="auto"/>
        <w:jc w:val="both"/>
        <w:rPr>
          <w:rFonts w:ascii="Helvetica" w:hAnsi="Helvetica" w:cs="Arial"/>
          <w:sz w:val="20"/>
          <w:szCs w:val="24"/>
          <w:lang w:val="lt-LT"/>
        </w:rPr>
      </w:pPr>
      <w:proofErr w:type="spellStart"/>
      <w:r w:rsidRPr="00973D56">
        <w:rPr>
          <w:rFonts w:ascii="Helvetica" w:hAnsi="Helvetica" w:cs="Arial"/>
          <w:sz w:val="20"/>
          <w:szCs w:val="24"/>
          <w:lang w:val="lt-LT"/>
        </w:rPr>
        <w:t>k</w:t>
      </w:r>
      <w:r w:rsidR="005A529F" w:rsidRPr="00973D56">
        <w:rPr>
          <w:rFonts w:ascii="Helvetica" w:hAnsi="Helvetica" w:cs="Arial"/>
          <w:sz w:val="20"/>
          <w:szCs w:val="24"/>
          <w:lang w:val="lt-LT"/>
        </w:rPr>
        <w:t>anagliflozin</w:t>
      </w:r>
      <w:r w:rsidRPr="00973D56">
        <w:rPr>
          <w:rFonts w:ascii="Helvetica" w:hAnsi="Helvetica" w:cs="Arial"/>
          <w:sz w:val="20"/>
          <w:szCs w:val="24"/>
          <w:lang w:val="lt-LT"/>
        </w:rPr>
        <w:t>o</w:t>
      </w:r>
      <w:proofErr w:type="spellEnd"/>
      <w:r w:rsidR="005A529F" w:rsidRPr="00973D56">
        <w:rPr>
          <w:rFonts w:ascii="Helvetica" w:hAnsi="Helvetica" w:cs="Arial"/>
          <w:sz w:val="20"/>
          <w:szCs w:val="24"/>
          <w:lang w:val="lt-LT"/>
        </w:rPr>
        <w:t xml:space="preserve">, </w:t>
      </w:r>
      <w:r w:rsidRPr="00973D56">
        <w:rPr>
          <w:rFonts w:ascii="Helvetica" w:hAnsi="Helvetica" w:cs="Arial"/>
          <w:sz w:val="20"/>
          <w:szCs w:val="24"/>
          <w:lang w:val="lt-LT"/>
        </w:rPr>
        <w:t>pavaizduoto formule</w:t>
      </w:r>
      <w:r w:rsidR="005A529F" w:rsidRPr="00973D56">
        <w:rPr>
          <w:rFonts w:ascii="Helvetica" w:hAnsi="Helvetica" w:cs="Arial"/>
          <w:sz w:val="20"/>
          <w:szCs w:val="24"/>
          <w:lang w:val="lt-LT"/>
        </w:rPr>
        <w:t xml:space="preserve"> (4):</w:t>
      </w:r>
    </w:p>
    <w:p w14:paraId="22A96BFD" w14:textId="2F896CFD" w:rsidR="00352979"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cs="Arial"/>
          <w:sz w:val="20"/>
          <w:szCs w:val="24"/>
          <w:lang w:val="lt-LT"/>
        </w:rPr>
        <w:lastRenderedPageBreak/>
        <w:pict w14:anchorId="4AAC5601">
          <v:shape id="_x0000_i1027" type="#_x0000_t75" style="width:262.9pt;height:183.7pt">
            <v:imagedata r:id="rId10" o:title=""/>
          </v:shape>
        </w:pict>
      </w:r>
    </w:p>
    <w:p w14:paraId="709A17C8" w14:textId="28F860B7" w:rsidR="005A529F" w:rsidRPr="00973D56" w:rsidRDefault="00EB142E" w:rsidP="00973D56">
      <w:pPr>
        <w:spacing w:after="0" w:line="360" w:lineRule="auto"/>
        <w:jc w:val="both"/>
        <w:rPr>
          <w:rFonts w:ascii="Helvetica" w:hAnsi="Helvetica" w:cs="Arial"/>
          <w:sz w:val="20"/>
          <w:szCs w:val="24"/>
          <w:lang w:val="lt-LT"/>
        </w:rPr>
      </w:pPr>
      <w:proofErr w:type="spellStart"/>
      <w:r w:rsidRPr="00973D56">
        <w:rPr>
          <w:rFonts w:ascii="Helvetica" w:hAnsi="Helvetica" w:cs="Arial"/>
          <w:sz w:val="20"/>
          <w:szCs w:val="24"/>
          <w:lang w:val="lt-LT"/>
        </w:rPr>
        <w:t>e</w:t>
      </w:r>
      <w:r w:rsidR="005A529F" w:rsidRPr="00973D56">
        <w:rPr>
          <w:rFonts w:ascii="Helvetica" w:hAnsi="Helvetica" w:cs="Arial"/>
          <w:sz w:val="20"/>
          <w:szCs w:val="24"/>
          <w:lang w:val="lt-LT"/>
        </w:rPr>
        <w:t>mpagliflozin</w:t>
      </w:r>
      <w:r w:rsidRPr="00973D56">
        <w:rPr>
          <w:rFonts w:ascii="Helvetica" w:hAnsi="Helvetica" w:cs="Arial"/>
          <w:sz w:val="20"/>
          <w:szCs w:val="24"/>
          <w:lang w:val="lt-LT"/>
        </w:rPr>
        <w:t>o</w:t>
      </w:r>
      <w:proofErr w:type="spellEnd"/>
      <w:r w:rsidR="005A529F" w:rsidRPr="00973D56">
        <w:rPr>
          <w:rFonts w:ascii="Helvetica" w:hAnsi="Helvetica" w:cs="Arial"/>
          <w:sz w:val="20"/>
          <w:szCs w:val="24"/>
          <w:lang w:val="lt-LT"/>
        </w:rPr>
        <w:t xml:space="preserve">, </w:t>
      </w:r>
      <w:r w:rsidRPr="00973D56">
        <w:rPr>
          <w:rFonts w:ascii="Helvetica" w:hAnsi="Helvetica" w:cs="Arial"/>
          <w:sz w:val="20"/>
          <w:szCs w:val="24"/>
          <w:lang w:val="lt-LT"/>
        </w:rPr>
        <w:t>pavaizduoto formule</w:t>
      </w:r>
      <w:r w:rsidR="005A529F" w:rsidRPr="00973D56">
        <w:rPr>
          <w:rFonts w:ascii="Helvetica" w:hAnsi="Helvetica" w:cs="Arial"/>
          <w:sz w:val="20"/>
          <w:szCs w:val="24"/>
          <w:lang w:val="lt-LT"/>
        </w:rPr>
        <w:t xml:space="preserve"> (5): </w:t>
      </w:r>
    </w:p>
    <w:p w14:paraId="3C033EC8" w14:textId="24C0726D" w:rsidR="00352979"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noProof/>
          <w:sz w:val="20"/>
          <w:lang w:val="lt-LT"/>
        </w:rPr>
        <w:pict w14:anchorId="1C205E8B">
          <v:shape id="_x0000_i1028" type="#_x0000_t75" style="width:315.55pt;height:123.15pt;visibility:visible;mso-wrap-style:square">
            <v:imagedata r:id="rId11" o:title=""/>
          </v:shape>
        </w:pict>
      </w:r>
    </w:p>
    <w:p w14:paraId="628F3F67" w14:textId="7BCE03F0" w:rsidR="005A529F" w:rsidRPr="00973D56" w:rsidRDefault="00EB142E" w:rsidP="00973D56">
      <w:pPr>
        <w:spacing w:after="0" w:line="360" w:lineRule="auto"/>
        <w:jc w:val="both"/>
        <w:rPr>
          <w:rFonts w:ascii="Helvetica" w:hAnsi="Helvetica" w:cs="Arial"/>
          <w:sz w:val="20"/>
          <w:szCs w:val="24"/>
          <w:lang w:val="lt-LT"/>
        </w:rPr>
      </w:pPr>
      <w:proofErr w:type="spellStart"/>
      <w:r w:rsidRPr="00973D56">
        <w:rPr>
          <w:rFonts w:ascii="Helvetica" w:hAnsi="Helvetica" w:cs="Arial"/>
          <w:sz w:val="20"/>
          <w:szCs w:val="24"/>
          <w:lang w:val="lt-LT"/>
        </w:rPr>
        <w:t>e</w:t>
      </w:r>
      <w:r w:rsidR="005A529F" w:rsidRPr="00973D56">
        <w:rPr>
          <w:rFonts w:ascii="Helvetica" w:hAnsi="Helvetica" w:cs="Arial"/>
          <w:sz w:val="20"/>
          <w:szCs w:val="24"/>
          <w:lang w:val="lt-LT"/>
        </w:rPr>
        <w:t>rtugliflozin</w:t>
      </w:r>
      <w:r w:rsidRPr="00973D56">
        <w:rPr>
          <w:rFonts w:ascii="Helvetica" w:hAnsi="Helvetica" w:cs="Arial"/>
          <w:sz w:val="20"/>
          <w:szCs w:val="24"/>
          <w:lang w:val="lt-LT"/>
        </w:rPr>
        <w:t>o</w:t>
      </w:r>
      <w:proofErr w:type="spellEnd"/>
      <w:r w:rsidR="005A529F" w:rsidRPr="00973D56">
        <w:rPr>
          <w:rFonts w:ascii="Helvetica" w:hAnsi="Helvetica" w:cs="Arial"/>
          <w:sz w:val="20"/>
          <w:szCs w:val="24"/>
          <w:lang w:val="lt-LT"/>
        </w:rPr>
        <w:t xml:space="preserve">, </w:t>
      </w:r>
      <w:r w:rsidRPr="00973D56">
        <w:rPr>
          <w:rFonts w:ascii="Helvetica" w:hAnsi="Helvetica" w:cs="Arial"/>
          <w:sz w:val="20"/>
          <w:szCs w:val="24"/>
          <w:lang w:val="lt-LT"/>
        </w:rPr>
        <w:t>pavaizduoto formule</w:t>
      </w:r>
      <w:r w:rsidR="005A529F" w:rsidRPr="00973D56">
        <w:rPr>
          <w:rFonts w:ascii="Helvetica" w:hAnsi="Helvetica" w:cs="Arial"/>
          <w:sz w:val="20"/>
          <w:szCs w:val="24"/>
          <w:lang w:val="lt-LT"/>
        </w:rPr>
        <w:t xml:space="preserve"> (9): </w:t>
      </w:r>
    </w:p>
    <w:p w14:paraId="6C57992E" w14:textId="12D14974" w:rsidR="00352979"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noProof/>
          <w:sz w:val="20"/>
          <w:lang w:val="lt-LT"/>
        </w:rPr>
        <w:pict w14:anchorId="4F7976CB">
          <v:shape id="_x0000_i1029" type="#_x0000_t75" style="width:306.85pt;height:106.75pt;visibility:visible;mso-wrap-style:square">
            <v:imagedata r:id="rId12" o:title=""/>
          </v:shape>
        </w:pict>
      </w:r>
    </w:p>
    <w:p w14:paraId="5C1E5E4E" w14:textId="6E284F20" w:rsidR="00352979"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jungin</w:t>
      </w:r>
      <w:r w:rsidR="00EB142E" w:rsidRPr="00973D56">
        <w:rPr>
          <w:rFonts w:ascii="Helvetica" w:hAnsi="Helvetica" w:cs="Arial"/>
          <w:sz w:val="20"/>
          <w:szCs w:val="24"/>
          <w:lang w:val="lt-LT"/>
        </w:rPr>
        <w:t>io</w:t>
      </w:r>
      <w:r w:rsidRPr="00973D56">
        <w:rPr>
          <w:rFonts w:ascii="Helvetica" w:hAnsi="Helvetica" w:cs="Arial"/>
          <w:sz w:val="20"/>
          <w:szCs w:val="24"/>
          <w:lang w:val="lt-LT"/>
        </w:rPr>
        <w:t xml:space="preserve">, </w:t>
      </w:r>
      <w:r w:rsidR="00EB142E" w:rsidRPr="00973D56">
        <w:rPr>
          <w:rFonts w:ascii="Helvetica" w:hAnsi="Helvetica" w:cs="Arial"/>
          <w:sz w:val="20"/>
          <w:szCs w:val="24"/>
          <w:lang w:val="lt-LT"/>
        </w:rPr>
        <w:t>pavaizduoto formule</w:t>
      </w:r>
      <w:r w:rsidRPr="00973D56">
        <w:rPr>
          <w:rFonts w:ascii="Helvetica" w:hAnsi="Helvetica" w:cs="Arial"/>
          <w:sz w:val="20"/>
          <w:szCs w:val="24"/>
          <w:lang w:val="lt-LT"/>
        </w:rPr>
        <w:t xml:space="preserve"> (18): </w:t>
      </w:r>
    </w:p>
    <w:p w14:paraId="3FD3FD12" w14:textId="7BE5F5DE" w:rsidR="00352979"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noProof/>
          <w:sz w:val="20"/>
          <w:lang w:val="lt-LT"/>
        </w:rPr>
        <w:pict w14:anchorId="1B74EA2E">
          <v:shape id="_x0000_i1030" type="#_x0000_t75" style="width:219.7pt;height:106.75pt;visibility:visible;mso-wrap-style:square">
            <v:imagedata r:id="rId13" o:title=""/>
          </v:shape>
        </w:pict>
      </w:r>
    </w:p>
    <w:p w14:paraId="507F9F72" w14:textId="77777777" w:rsidR="00893BDB"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 xml:space="preserve">kur: </w:t>
      </w:r>
    </w:p>
    <w:p w14:paraId="2C80340D" w14:textId="1326BF25" w:rsidR="005A529F"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R</w:t>
      </w:r>
      <w:r w:rsidRPr="00973D56">
        <w:rPr>
          <w:rFonts w:ascii="Helvetica" w:hAnsi="Helvetica" w:cs="Arial"/>
          <w:sz w:val="20"/>
          <w:szCs w:val="24"/>
          <w:vertAlign w:val="superscript"/>
          <w:lang w:val="lt-LT"/>
        </w:rPr>
        <w:t>3</w:t>
      </w:r>
      <w:r w:rsidRPr="00973D56">
        <w:rPr>
          <w:rFonts w:ascii="Helvetica" w:hAnsi="Helvetica" w:cs="Arial"/>
          <w:sz w:val="20"/>
          <w:szCs w:val="24"/>
          <w:lang w:val="lt-LT"/>
        </w:rPr>
        <w:t xml:space="preserve"> yra parinktas iš </w:t>
      </w:r>
      <w:proofErr w:type="spellStart"/>
      <w:r w:rsidRPr="00973D56">
        <w:rPr>
          <w:rFonts w:ascii="Helvetica" w:hAnsi="Helvetica" w:cs="Arial"/>
          <w:sz w:val="20"/>
          <w:szCs w:val="24"/>
          <w:lang w:val="lt-LT"/>
        </w:rPr>
        <w:t>ciklopropilo</w:t>
      </w:r>
      <w:proofErr w:type="spellEnd"/>
      <w:r w:rsidRPr="00973D56">
        <w:rPr>
          <w:rFonts w:ascii="Helvetica" w:hAnsi="Helvetica" w:cs="Arial"/>
          <w:sz w:val="20"/>
          <w:szCs w:val="24"/>
          <w:lang w:val="lt-LT"/>
        </w:rPr>
        <w:t xml:space="preserve">, etilo, </w:t>
      </w:r>
      <w:proofErr w:type="spellStart"/>
      <w:r w:rsidRPr="00973D56">
        <w:rPr>
          <w:rFonts w:ascii="Helvetica" w:hAnsi="Helvetica" w:cs="Arial"/>
          <w:sz w:val="20"/>
          <w:szCs w:val="24"/>
          <w:lang w:val="lt-LT"/>
        </w:rPr>
        <w:t>etinilo</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etoksi</w:t>
      </w:r>
      <w:proofErr w:type="spellEnd"/>
      <w:r w:rsidRPr="00973D56">
        <w:rPr>
          <w:rFonts w:ascii="Helvetica" w:hAnsi="Helvetica" w:cs="Arial"/>
          <w:sz w:val="20"/>
          <w:szCs w:val="24"/>
          <w:lang w:val="lt-LT"/>
        </w:rPr>
        <w:t>, (</w:t>
      </w:r>
      <w:r w:rsidRPr="00973D56">
        <w:rPr>
          <w:rFonts w:ascii="Helvetica" w:hAnsi="Helvetica" w:cs="Arial"/>
          <w:i/>
          <w:iCs/>
          <w:sz w:val="20"/>
          <w:szCs w:val="24"/>
          <w:lang w:val="lt-LT"/>
        </w:rPr>
        <w:t>R</w:t>
      </w:r>
      <w:r w:rsidRPr="00973D56">
        <w:rPr>
          <w:rFonts w:ascii="Helvetica" w:hAnsi="Helvetica" w:cs="Arial"/>
          <w:sz w:val="20"/>
          <w:szCs w:val="24"/>
          <w:lang w:val="lt-LT"/>
        </w:rPr>
        <w:t>)-tetrahidrofuran-3-iloksi arba (</w:t>
      </w:r>
      <w:r w:rsidRPr="00973D56">
        <w:rPr>
          <w:rFonts w:ascii="Helvetica" w:hAnsi="Helvetica" w:cs="Arial"/>
          <w:i/>
          <w:iCs/>
          <w:sz w:val="20"/>
          <w:szCs w:val="24"/>
          <w:lang w:val="lt-LT"/>
        </w:rPr>
        <w:t>S</w:t>
      </w:r>
      <w:r w:rsidRPr="00973D56">
        <w:rPr>
          <w:rFonts w:ascii="Helvetica" w:hAnsi="Helvetica" w:cs="Arial"/>
          <w:sz w:val="20"/>
          <w:szCs w:val="24"/>
          <w:lang w:val="lt-LT"/>
        </w:rPr>
        <w:t>)-tetrahidrofuran-3-iloksi.</w:t>
      </w:r>
    </w:p>
    <w:p w14:paraId="108916B6" w14:textId="77777777" w:rsidR="00DF1214" w:rsidRPr="00973D56" w:rsidRDefault="00DF1214" w:rsidP="00973D56">
      <w:pPr>
        <w:spacing w:after="0" w:line="360" w:lineRule="auto"/>
        <w:jc w:val="both"/>
        <w:rPr>
          <w:rFonts w:ascii="Helvetica" w:hAnsi="Helvetica" w:cs="Arial"/>
          <w:sz w:val="20"/>
          <w:szCs w:val="24"/>
          <w:lang w:val="lt-LT"/>
        </w:rPr>
      </w:pPr>
    </w:p>
    <w:p w14:paraId="40A83DFA" w14:textId="3FC1EADD" w:rsidR="005A529F"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15.</w:t>
      </w:r>
      <w:r w:rsidR="00DF1214" w:rsidRPr="00973D56">
        <w:rPr>
          <w:rFonts w:ascii="Helvetica" w:hAnsi="Helvetica" w:cs="Arial"/>
          <w:sz w:val="20"/>
          <w:szCs w:val="24"/>
          <w:lang w:val="lt-LT"/>
        </w:rPr>
        <w:t xml:space="preserve"> </w:t>
      </w:r>
      <w:r w:rsidRPr="00973D56">
        <w:rPr>
          <w:rFonts w:ascii="Helvetica" w:hAnsi="Helvetica" w:cs="Arial"/>
          <w:sz w:val="20"/>
          <w:szCs w:val="24"/>
          <w:lang w:val="lt-LT"/>
        </w:rPr>
        <w:t xml:space="preserve">Vienas arba daugiau SGLT-2 inhibitorių </w:t>
      </w:r>
      <w:r w:rsidR="00C81056" w:rsidRPr="00973D56">
        <w:rPr>
          <w:rFonts w:ascii="Helvetica" w:hAnsi="Helvetica" w:cs="Arial"/>
          <w:sz w:val="20"/>
          <w:szCs w:val="24"/>
          <w:lang w:val="lt-LT"/>
        </w:rPr>
        <w:t>arba farmaciniu požiūriu priimtinų jų formų, skirtų naudoti pagal</w:t>
      </w:r>
      <w:r w:rsidRPr="00973D56">
        <w:rPr>
          <w:rFonts w:ascii="Helvetica" w:hAnsi="Helvetica" w:cs="Arial"/>
          <w:sz w:val="20"/>
          <w:szCs w:val="24"/>
          <w:lang w:val="lt-LT"/>
        </w:rPr>
        <w:t xml:space="preserve"> 14 punktą, kur toks vienas arba </w:t>
      </w:r>
      <w:r w:rsidR="00C81056" w:rsidRPr="00973D56">
        <w:rPr>
          <w:rFonts w:ascii="Helvetica" w:hAnsi="Helvetica" w:cs="Arial"/>
          <w:sz w:val="20"/>
          <w:szCs w:val="24"/>
          <w:lang w:val="lt-LT"/>
        </w:rPr>
        <w:t>daugiau</w:t>
      </w:r>
      <w:r w:rsidRPr="00973D56">
        <w:rPr>
          <w:rFonts w:ascii="Helvetica" w:hAnsi="Helvetica" w:cs="Arial"/>
          <w:sz w:val="20"/>
          <w:szCs w:val="24"/>
          <w:lang w:val="lt-LT"/>
        </w:rPr>
        <w:t xml:space="preserve"> SGLT-2 inhibitori</w:t>
      </w:r>
      <w:r w:rsidR="00C81056" w:rsidRPr="00973D56">
        <w:rPr>
          <w:rFonts w:ascii="Helvetica" w:hAnsi="Helvetica" w:cs="Arial"/>
          <w:sz w:val="20"/>
          <w:szCs w:val="24"/>
          <w:lang w:val="lt-LT"/>
        </w:rPr>
        <w:t>ų</w:t>
      </w:r>
      <w:r w:rsidRPr="00973D56">
        <w:rPr>
          <w:rFonts w:ascii="Helvetica" w:hAnsi="Helvetica" w:cs="Arial"/>
          <w:sz w:val="20"/>
          <w:szCs w:val="24"/>
          <w:lang w:val="lt-LT"/>
        </w:rPr>
        <w:t xml:space="preserve"> yra parinkti iš grupės, susidedančios iš:</w:t>
      </w:r>
    </w:p>
    <w:p w14:paraId="115E7CF6" w14:textId="1C550100" w:rsidR="005A529F" w:rsidRPr="00973D56" w:rsidRDefault="00C81056" w:rsidP="00973D56">
      <w:pPr>
        <w:spacing w:after="0" w:line="360" w:lineRule="auto"/>
        <w:jc w:val="both"/>
        <w:rPr>
          <w:rFonts w:ascii="Helvetica" w:hAnsi="Helvetica" w:cs="Arial"/>
          <w:sz w:val="20"/>
          <w:szCs w:val="24"/>
          <w:lang w:val="lt-LT"/>
        </w:rPr>
      </w:pPr>
      <w:proofErr w:type="spellStart"/>
      <w:r w:rsidRPr="00973D56">
        <w:rPr>
          <w:rFonts w:ascii="Helvetica" w:hAnsi="Helvetica" w:cs="Arial"/>
          <w:sz w:val="20"/>
          <w:szCs w:val="24"/>
          <w:lang w:val="lt-LT"/>
        </w:rPr>
        <w:t>k</w:t>
      </w:r>
      <w:r w:rsidR="005A529F" w:rsidRPr="00973D56">
        <w:rPr>
          <w:rFonts w:ascii="Helvetica" w:hAnsi="Helvetica" w:cs="Arial"/>
          <w:sz w:val="20"/>
          <w:szCs w:val="24"/>
          <w:lang w:val="lt-LT"/>
        </w:rPr>
        <w:t>anagliflozin</w:t>
      </w:r>
      <w:r w:rsidRPr="00973D56">
        <w:rPr>
          <w:rFonts w:ascii="Helvetica" w:hAnsi="Helvetica" w:cs="Arial"/>
          <w:sz w:val="20"/>
          <w:szCs w:val="24"/>
          <w:lang w:val="lt-LT"/>
        </w:rPr>
        <w:t>o</w:t>
      </w:r>
      <w:proofErr w:type="spellEnd"/>
      <w:r w:rsidR="005A529F" w:rsidRPr="00973D56">
        <w:rPr>
          <w:rFonts w:ascii="Helvetica" w:hAnsi="Helvetica" w:cs="Arial"/>
          <w:sz w:val="20"/>
          <w:szCs w:val="24"/>
          <w:lang w:val="lt-LT"/>
        </w:rPr>
        <w:t xml:space="preserve">, </w:t>
      </w:r>
      <w:r w:rsidRPr="00973D56">
        <w:rPr>
          <w:rFonts w:ascii="Helvetica" w:hAnsi="Helvetica" w:cs="Arial"/>
          <w:sz w:val="20"/>
          <w:szCs w:val="24"/>
          <w:lang w:val="lt-LT"/>
        </w:rPr>
        <w:t>pavaizduoto formule</w:t>
      </w:r>
      <w:r w:rsidR="005A529F" w:rsidRPr="00973D56">
        <w:rPr>
          <w:rFonts w:ascii="Helvetica" w:hAnsi="Helvetica" w:cs="Arial"/>
          <w:sz w:val="20"/>
          <w:szCs w:val="24"/>
          <w:lang w:val="lt-LT"/>
        </w:rPr>
        <w:t xml:space="preserve"> (4): </w:t>
      </w:r>
    </w:p>
    <w:p w14:paraId="6C136F60" w14:textId="017EEBE3" w:rsidR="00DF1214"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noProof/>
          <w:sz w:val="20"/>
          <w:lang w:val="lt-LT"/>
        </w:rPr>
        <w:lastRenderedPageBreak/>
        <w:pict w14:anchorId="3F073D8A">
          <v:shape id="_x0000_i1031" type="#_x0000_t75" style="width:253.75pt;height:178.25pt;visibility:visible;mso-wrap-style:square">
            <v:imagedata r:id="rId14" o:title=""/>
          </v:shape>
        </w:pict>
      </w:r>
    </w:p>
    <w:p w14:paraId="70ECAB60" w14:textId="302BA14A" w:rsidR="005A529F" w:rsidRPr="00973D56" w:rsidRDefault="00C81056" w:rsidP="00973D56">
      <w:pPr>
        <w:spacing w:after="0" w:line="360" w:lineRule="auto"/>
        <w:jc w:val="both"/>
        <w:rPr>
          <w:rFonts w:ascii="Helvetica" w:hAnsi="Helvetica" w:cs="Arial"/>
          <w:sz w:val="20"/>
          <w:szCs w:val="24"/>
          <w:lang w:val="lt-LT"/>
        </w:rPr>
      </w:pPr>
      <w:proofErr w:type="spellStart"/>
      <w:r w:rsidRPr="00973D56">
        <w:rPr>
          <w:rFonts w:ascii="Helvetica" w:hAnsi="Helvetica" w:cs="Arial"/>
          <w:sz w:val="20"/>
          <w:szCs w:val="24"/>
          <w:lang w:val="lt-LT"/>
        </w:rPr>
        <w:t>e</w:t>
      </w:r>
      <w:r w:rsidR="005A529F" w:rsidRPr="00973D56">
        <w:rPr>
          <w:rFonts w:ascii="Helvetica" w:hAnsi="Helvetica" w:cs="Arial"/>
          <w:sz w:val="20"/>
          <w:szCs w:val="24"/>
          <w:lang w:val="lt-LT"/>
        </w:rPr>
        <w:t>mpagliflozin</w:t>
      </w:r>
      <w:r w:rsidRPr="00973D56">
        <w:rPr>
          <w:rFonts w:ascii="Helvetica" w:hAnsi="Helvetica" w:cs="Arial"/>
          <w:sz w:val="20"/>
          <w:szCs w:val="24"/>
          <w:lang w:val="lt-LT"/>
        </w:rPr>
        <w:t>o</w:t>
      </w:r>
      <w:proofErr w:type="spellEnd"/>
      <w:r w:rsidR="005A529F" w:rsidRPr="00973D56">
        <w:rPr>
          <w:rFonts w:ascii="Helvetica" w:hAnsi="Helvetica" w:cs="Arial"/>
          <w:sz w:val="20"/>
          <w:szCs w:val="24"/>
          <w:lang w:val="lt-LT"/>
        </w:rPr>
        <w:t xml:space="preserve">, </w:t>
      </w:r>
      <w:r w:rsidRPr="00973D56">
        <w:rPr>
          <w:rFonts w:ascii="Helvetica" w:hAnsi="Helvetica" w:cs="Arial"/>
          <w:sz w:val="20"/>
          <w:szCs w:val="24"/>
          <w:lang w:val="lt-LT"/>
        </w:rPr>
        <w:t>pavaizduoto formule</w:t>
      </w:r>
      <w:r w:rsidR="005A529F" w:rsidRPr="00973D56">
        <w:rPr>
          <w:rFonts w:ascii="Helvetica" w:hAnsi="Helvetica" w:cs="Arial"/>
          <w:sz w:val="20"/>
          <w:szCs w:val="24"/>
          <w:lang w:val="lt-LT"/>
        </w:rPr>
        <w:t xml:space="preserve"> (5): </w:t>
      </w:r>
    </w:p>
    <w:p w14:paraId="6EF7F13F" w14:textId="06425A33" w:rsidR="00DF1214"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noProof/>
          <w:sz w:val="20"/>
          <w:lang w:val="lt-LT"/>
        </w:rPr>
        <w:pict w14:anchorId="4A7A082E">
          <v:shape id="_x0000_i1032" type="#_x0000_t75" style="width:293.2pt;height:112.2pt;visibility:visible;mso-wrap-style:square">
            <v:imagedata r:id="rId15" o:title=""/>
          </v:shape>
        </w:pict>
      </w:r>
    </w:p>
    <w:p w14:paraId="4277830D" w14:textId="73D5A4D5" w:rsidR="005A529F" w:rsidRPr="00973D56" w:rsidRDefault="00C81056" w:rsidP="00973D56">
      <w:pPr>
        <w:spacing w:after="0" w:line="360" w:lineRule="auto"/>
        <w:jc w:val="both"/>
        <w:rPr>
          <w:rFonts w:ascii="Helvetica" w:hAnsi="Helvetica" w:cs="Arial"/>
          <w:sz w:val="20"/>
          <w:szCs w:val="24"/>
          <w:lang w:val="lt-LT"/>
        </w:rPr>
      </w:pPr>
      <w:proofErr w:type="spellStart"/>
      <w:r w:rsidRPr="00973D56">
        <w:rPr>
          <w:rFonts w:ascii="Helvetica" w:hAnsi="Helvetica" w:cs="Arial"/>
          <w:sz w:val="20"/>
          <w:szCs w:val="24"/>
          <w:lang w:val="lt-LT"/>
        </w:rPr>
        <w:t>e</w:t>
      </w:r>
      <w:r w:rsidR="005A529F" w:rsidRPr="00973D56">
        <w:rPr>
          <w:rFonts w:ascii="Helvetica" w:hAnsi="Helvetica" w:cs="Arial"/>
          <w:sz w:val="20"/>
          <w:szCs w:val="24"/>
          <w:lang w:val="lt-LT"/>
        </w:rPr>
        <w:t>rtugliflozin</w:t>
      </w:r>
      <w:r w:rsidRPr="00973D56">
        <w:rPr>
          <w:rFonts w:ascii="Helvetica" w:hAnsi="Helvetica" w:cs="Arial"/>
          <w:sz w:val="20"/>
          <w:szCs w:val="24"/>
          <w:lang w:val="lt-LT"/>
        </w:rPr>
        <w:t>e</w:t>
      </w:r>
      <w:proofErr w:type="spellEnd"/>
      <w:r w:rsidR="005A529F" w:rsidRPr="00973D56">
        <w:rPr>
          <w:rFonts w:ascii="Helvetica" w:hAnsi="Helvetica" w:cs="Arial"/>
          <w:sz w:val="20"/>
          <w:szCs w:val="24"/>
          <w:lang w:val="lt-LT"/>
        </w:rPr>
        <w:t xml:space="preserve">, </w:t>
      </w:r>
      <w:r w:rsidRPr="00973D56">
        <w:rPr>
          <w:rFonts w:ascii="Helvetica" w:hAnsi="Helvetica" w:cs="Arial"/>
          <w:sz w:val="20"/>
          <w:szCs w:val="24"/>
          <w:lang w:val="lt-LT"/>
        </w:rPr>
        <w:t>pavaizduoto formule</w:t>
      </w:r>
      <w:r w:rsidR="005A529F" w:rsidRPr="00973D56">
        <w:rPr>
          <w:rFonts w:ascii="Helvetica" w:hAnsi="Helvetica" w:cs="Arial"/>
          <w:sz w:val="20"/>
          <w:szCs w:val="24"/>
          <w:lang w:val="lt-LT"/>
        </w:rPr>
        <w:t xml:space="preserve"> (9): </w:t>
      </w:r>
    </w:p>
    <w:p w14:paraId="545FC9A9" w14:textId="1E64F9A4" w:rsidR="00DF1214"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cs="Arial"/>
          <w:sz w:val="20"/>
          <w:szCs w:val="24"/>
          <w:lang w:val="lt-LT"/>
        </w:rPr>
        <w:pict w14:anchorId="1AA424EA">
          <v:shape id="_x0000_i1033" type="#_x0000_t75" style="width:301.65pt;height:102.55pt">
            <v:imagedata r:id="rId16" o:title=""/>
          </v:shape>
        </w:pict>
      </w:r>
    </w:p>
    <w:p w14:paraId="1EB4F4D0" w14:textId="77C12F41" w:rsidR="00DF1214"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jungin</w:t>
      </w:r>
      <w:r w:rsidR="00C81056" w:rsidRPr="00973D56">
        <w:rPr>
          <w:rFonts w:ascii="Helvetica" w:hAnsi="Helvetica" w:cs="Arial"/>
          <w:sz w:val="20"/>
          <w:szCs w:val="24"/>
          <w:lang w:val="lt-LT"/>
        </w:rPr>
        <w:t>io</w:t>
      </w:r>
      <w:r w:rsidRPr="00973D56">
        <w:rPr>
          <w:rFonts w:ascii="Helvetica" w:hAnsi="Helvetica" w:cs="Arial"/>
          <w:sz w:val="20"/>
          <w:szCs w:val="24"/>
          <w:lang w:val="lt-LT"/>
        </w:rPr>
        <w:t xml:space="preserve">, </w:t>
      </w:r>
      <w:r w:rsidR="00C81056" w:rsidRPr="00973D56">
        <w:rPr>
          <w:rFonts w:ascii="Helvetica" w:hAnsi="Helvetica" w:cs="Arial"/>
          <w:sz w:val="20"/>
          <w:szCs w:val="24"/>
          <w:lang w:val="lt-LT"/>
        </w:rPr>
        <w:t>pavaizduoto formule</w:t>
      </w:r>
      <w:r w:rsidRPr="00973D56">
        <w:rPr>
          <w:rFonts w:ascii="Helvetica" w:hAnsi="Helvetica" w:cs="Arial"/>
          <w:sz w:val="20"/>
          <w:szCs w:val="24"/>
          <w:lang w:val="lt-LT"/>
        </w:rPr>
        <w:t xml:space="preserve"> (18):</w:t>
      </w:r>
    </w:p>
    <w:p w14:paraId="0CCB3E73" w14:textId="33B58EED" w:rsidR="00DF1214" w:rsidRPr="00973D56" w:rsidRDefault="00DF6B8A" w:rsidP="00973D56">
      <w:pPr>
        <w:spacing w:after="0" w:line="360" w:lineRule="auto"/>
        <w:jc w:val="center"/>
        <w:rPr>
          <w:rFonts w:ascii="Helvetica" w:hAnsi="Helvetica" w:cs="Arial"/>
          <w:sz w:val="20"/>
          <w:szCs w:val="24"/>
          <w:lang w:val="lt-LT"/>
        </w:rPr>
      </w:pPr>
      <w:r w:rsidRPr="00973D56">
        <w:rPr>
          <w:rFonts w:ascii="Helvetica" w:hAnsi="Helvetica"/>
          <w:noProof/>
          <w:sz w:val="20"/>
          <w:lang w:val="lt-LT"/>
        </w:rPr>
        <w:pict w14:anchorId="52C2EC89">
          <v:shape id="_x0000_i1034" type="#_x0000_t75" style="width:237.85pt;height:116.95pt;visibility:visible;mso-wrap-style:square">
            <v:imagedata r:id="rId17" o:title=""/>
          </v:shape>
        </w:pict>
      </w:r>
    </w:p>
    <w:p w14:paraId="07820ED6" w14:textId="77777777" w:rsidR="00C81056"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 xml:space="preserve">kur: </w:t>
      </w:r>
    </w:p>
    <w:p w14:paraId="7DEB6941" w14:textId="493EC115" w:rsidR="005A529F" w:rsidRPr="00973D56" w:rsidRDefault="005A529F" w:rsidP="00973D56">
      <w:pPr>
        <w:spacing w:after="0" w:line="360" w:lineRule="auto"/>
        <w:jc w:val="both"/>
        <w:rPr>
          <w:rFonts w:ascii="Helvetica" w:hAnsi="Helvetica" w:cs="Arial"/>
          <w:sz w:val="20"/>
          <w:szCs w:val="24"/>
          <w:lang w:val="lt-LT"/>
        </w:rPr>
      </w:pPr>
      <w:r w:rsidRPr="00973D56">
        <w:rPr>
          <w:rFonts w:ascii="Helvetica" w:hAnsi="Helvetica" w:cs="Arial"/>
          <w:sz w:val="20"/>
          <w:szCs w:val="24"/>
          <w:lang w:val="lt-LT"/>
        </w:rPr>
        <w:t>R</w:t>
      </w:r>
      <w:r w:rsidRPr="00973D56">
        <w:rPr>
          <w:rFonts w:ascii="Helvetica" w:hAnsi="Helvetica" w:cs="Arial"/>
          <w:sz w:val="20"/>
          <w:szCs w:val="24"/>
          <w:vertAlign w:val="superscript"/>
          <w:lang w:val="lt-LT"/>
        </w:rPr>
        <w:t>3</w:t>
      </w:r>
      <w:r w:rsidRPr="00973D56">
        <w:rPr>
          <w:rFonts w:ascii="Helvetica" w:hAnsi="Helvetica" w:cs="Arial"/>
          <w:sz w:val="20"/>
          <w:szCs w:val="24"/>
          <w:lang w:val="lt-LT"/>
        </w:rPr>
        <w:t xml:space="preserve"> yra parinktas iš </w:t>
      </w:r>
      <w:proofErr w:type="spellStart"/>
      <w:r w:rsidRPr="00973D56">
        <w:rPr>
          <w:rFonts w:ascii="Helvetica" w:hAnsi="Helvetica" w:cs="Arial"/>
          <w:sz w:val="20"/>
          <w:szCs w:val="24"/>
          <w:lang w:val="lt-LT"/>
        </w:rPr>
        <w:t>ciklopropilo</w:t>
      </w:r>
      <w:proofErr w:type="spellEnd"/>
      <w:r w:rsidRPr="00973D56">
        <w:rPr>
          <w:rFonts w:ascii="Helvetica" w:hAnsi="Helvetica" w:cs="Arial"/>
          <w:sz w:val="20"/>
          <w:szCs w:val="24"/>
          <w:lang w:val="lt-LT"/>
        </w:rPr>
        <w:t xml:space="preserve">, etilo, </w:t>
      </w:r>
      <w:proofErr w:type="spellStart"/>
      <w:r w:rsidRPr="00973D56">
        <w:rPr>
          <w:rFonts w:ascii="Helvetica" w:hAnsi="Helvetica" w:cs="Arial"/>
          <w:sz w:val="20"/>
          <w:szCs w:val="24"/>
          <w:lang w:val="lt-LT"/>
        </w:rPr>
        <w:t>etinilo</w:t>
      </w:r>
      <w:proofErr w:type="spellEnd"/>
      <w:r w:rsidRPr="00973D56">
        <w:rPr>
          <w:rFonts w:ascii="Helvetica" w:hAnsi="Helvetica" w:cs="Arial"/>
          <w:sz w:val="20"/>
          <w:szCs w:val="24"/>
          <w:lang w:val="lt-LT"/>
        </w:rPr>
        <w:t xml:space="preserve">, </w:t>
      </w:r>
      <w:proofErr w:type="spellStart"/>
      <w:r w:rsidRPr="00973D56">
        <w:rPr>
          <w:rFonts w:ascii="Helvetica" w:hAnsi="Helvetica" w:cs="Arial"/>
          <w:sz w:val="20"/>
          <w:szCs w:val="24"/>
          <w:lang w:val="lt-LT"/>
        </w:rPr>
        <w:t>etoksi</w:t>
      </w:r>
      <w:proofErr w:type="spellEnd"/>
      <w:r w:rsidRPr="00973D56">
        <w:rPr>
          <w:rFonts w:ascii="Helvetica" w:hAnsi="Helvetica" w:cs="Arial"/>
          <w:sz w:val="20"/>
          <w:szCs w:val="24"/>
          <w:lang w:val="lt-LT"/>
        </w:rPr>
        <w:t>, (</w:t>
      </w:r>
      <w:r w:rsidRPr="00973D56">
        <w:rPr>
          <w:rFonts w:ascii="Helvetica" w:hAnsi="Helvetica" w:cs="Arial"/>
          <w:i/>
          <w:iCs/>
          <w:sz w:val="20"/>
          <w:szCs w:val="24"/>
          <w:lang w:val="lt-LT"/>
        </w:rPr>
        <w:t>R</w:t>
      </w:r>
      <w:r w:rsidRPr="00973D56">
        <w:rPr>
          <w:rFonts w:ascii="Helvetica" w:hAnsi="Helvetica" w:cs="Arial"/>
          <w:sz w:val="20"/>
          <w:szCs w:val="24"/>
          <w:lang w:val="lt-LT"/>
        </w:rPr>
        <w:t>)-tetrahidrofuran-3-iloksi arba (</w:t>
      </w:r>
      <w:r w:rsidRPr="00973D56">
        <w:rPr>
          <w:rFonts w:ascii="Helvetica" w:hAnsi="Helvetica" w:cs="Arial"/>
          <w:i/>
          <w:iCs/>
          <w:sz w:val="20"/>
          <w:szCs w:val="24"/>
          <w:lang w:val="lt-LT"/>
        </w:rPr>
        <w:t>S</w:t>
      </w:r>
      <w:r w:rsidRPr="00973D56">
        <w:rPr>
          <w:rFonts w:ascii="Helvetica" w:hAnsi="Helvetica" w:cs="Arial"/>
          <w:sz w:val="20"/>
          <w:szCs w:val="24"/>
          <w:lang w:val="lt-LT"/>
        </w:rPr>
        <w:t>)-tetrahidrofuran-3-iloksi.</w:t>
      </w:r>
    </w:p>
    <w:p w14:paraId="1E404FB1" w14:textId="77777777" w:rsidR="00DF1214" w:rsidRPr="00973D56" w:rsidRDefault="00DF1214" w:rsidP="00973D56">
      <w:pPr>
        <w:spacing w:after="0" w:line="360" w:lineRule="auto"/>
        <w:jc w:val="both"/>
        <w:rPr>
          <w:rFonts w:ascii="Helvetica" w:hAnsi="Helvetica" w:cs="Arial"/>
          <w:sz w:val="20"/>
          <w:szCs w:val="24"/>
          <w:lang w:val="lt-LT"/>
        </w:rPr>
      </w:pPr>
    </w:p>
    <w:p w14:paraId="2FE25F2C" w14:textId="64CD87C8" w:rsidR="00035E1E" w:rsidRPr="00973D56" w:rsidRDefault="005A529F" w:rsidP="00973D56">
      <w:pPr>
        <w:spacing w:after="0" w:line="360" w:lineRule="auto"/>
        <w:ind w:firstLine="567"/>
        <w:jc w:val="both"/>
        <w:rPr>
          <w:rFonts w:ascii="Helvetica" w:hAnsi="Helvetica" w:cs="Arial"/>
          <w:sz w:val="20"/>
          <w:szCs w:val="24"/>
          <w:lang w:val="lt-LT"/>
        </w:rPr>
      </w:pPr>
      <w:r w:rsidRPr="00973D56">
        <w:rPr>
          <w:rFonts w:ascii="Helvetica" w:hAnsi="Helvetica" w:cs="Arial"/>
          <w:sz w:val="20"/>
          <w:szCs w:val="24"/>
          <w:lang w:val="lt-LT"/>
        </w:rPr>
        <w:t>16.</w:t>
      </w:r>
      <w:r w:rsidR="00DF1214" w:rsidRPr="00973D56">
        <w:rPr>
          <w:rFonts w:ascii="Helvetica" w:hAnsi="Helvetica" w:cs="Arial"/>
          <w:sz w:val="20"/>
          <w:szCs w:val="24"/>
          <w:lang w:val="lt-LT"/>
        </w:rPr>
        <w:t xml:space="preserve"> </w:t>
      </w:r>
      <w:r w:rsidRPr="00973D56">
        <w:rPr>
          <w:rFonts w:ascii="Helvetica" w:hAnsi="Helvetica" w:cs="Arial"/>
          <w:sz w:val="20"/>
          <w:szCs w:val="24"/>
          <w:lang w:val="lt-LT"/>
        </w:rPr>
        <w:t xml:space="preserve">Farmacinė kompozicija, apimanti vieną arba daugiau SGLT-2 inhibitorių </w:t>
      </w:r>
      <w:r w:rsidR="00C81056" w:rsidRPr="00973D56">
        <w:rPr>
          <w:rFonts w:ascii="Helvetica" w:hAnsi="Helvetica" w:cs="Arial"/>
          <w:sz w:val="20"/>
          <w:szCs w:val="24"/>
          <w:lang w:val="lt-LT"/>
        </w:rPr>
        <w:t>arba farmaciniu požiūriu priimtinų jų formų, skirtų naudoti pagal</w:t>
      </w:r>
      <w:r w:rsidRPr="00973D56">
        <w:rPr>
          <w:rFonts w:ascii="Helvetica" w:hAnsi="Helvetica" w:cs="Arial"/>
          <w:sz w:val="20"/>
          <w:szCs w:val="24"/>
          <w:lang w:val="lt-LT"/>
        </w:rPr>
        <w:t xml:space="preserve"> bet kurį iš 1</w:t>
      </w:r>
      <w:r w:rsidR="00C81056" w:rsidRPr="00973D56">
        <w:rPr>
          <w:rFonts w:ascii="Helvetica" w:hAnsi="Helvetica" w:cs="Arial"/>
          <w:sz w:val="20"/>
          <w:szCs w:val="24"/>
          <w:lang w:val="lt-LT"/>
        </w:rPr>
        <w:t xml:space="preserve"> </w:t>
      </w:r>
      <w:r w:rsidRPr="00973D56">
        <w:rPr>
          <w:rFonts w:ascii="Helvetica" w:hAnsi="Helvetica" w:cs="Arial"/>
          <w:sz w:val="20"/>
          <w:szCs w:val="24"/>
          <w:lang w:val="lt-LT"/>
        </w:rPr>
        <w:t>-</w:t>
      </w:r>
      <w:r w:rsidR="00C81056" w:rsidRPr="00973D56">
        <w:rPr>
          <w:rFonts w:ascii="Helvetica" w:hAnsi="Helvetica" w:cs="Arial"/>
          <w:sz w:val="20"/>
          <w:szCs w:val="24"/>
          <w:lang w:val="lt-LT"/>
        </w:rPr>
        <w:t xml:space="preserve"> </w:t>
      </w:r>
      <w:r w:rsidRPr="00973D56">
        <w:rPr>
          <w:rFonts w:ascii="Helvetica" w:hAnsi="Helvetica" w:cs="Arial"/>
          <w:sz w:val="20"/>
          <w:szCs w:val="24"/>
          <w:lang w:val="lt-LT"/>
        </w:rPr>
        <w:t>15 punktų, skirta naudoti pagal bet kurį iš 1</w:t>
      </w:r>
      <w:r w:rsidR="00C81056" w:rsidRPr="00973D56">
        <w:rPr>
          <w:rFonts w:ascii="Helvetica" w:hAnsi="Helvetica" w:cs="Arial"/>
          <w:sz w:val="20"/>
          <w:szCs w:val="24"/>
          <w:lang w:val="lt-LT"/>
        </w:rPr>
        <w:t xml:space="preserve"> </w:t>
      </w:r>
      <w:r w:rsidRPr="00973D56">
        <w:rPr>
          <w:rFonts w:ascii="Helvetica" w:hAnsi="Helvetica" w:cs="Arial"/>
          <w:sz w:val="20"/>
          <w:szCs w:val="24"/>
          <w:lang w:val="lt-LT"/>
        </w:rPr>
        <w:t>-</w:t>
      </w:r>
      <w:r w:rsidR="00C81056" w:rsidRPr="00973D56">
        <w:rPr>
          <w:rFonts w:ascii="Helvetica" w:hAnsi="Helvetica" w:cs="Arial"/>
          <w:sz w:val="20"/>
          <w:szCs w:val="24"/>
          <w:lang w:val="lt-LT"/>
        </w:rPr>
        <w:t xml:space="preserve"> </w:t>
      </w:r>
      <w:r w:rsidRPr="00973D56">
        <w:rPr>
          <w:rFonts w:ascii="Helvetica" w:hAnsi="Helvetica" w:cs="Arial"/>
          <w:sz w:val="20"/>
          <w:szCs w:val="24"/>
          <w:lang w:val="lt-LT"/>
        </w:rPr>
        <w:t>15 punktų.</w:t>
      </w:r>
    </w:p>
    <w:sectPr w:rsidR="00035E1E" w:rsidRPr="00973D56" w:rsidSect="00973D56">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74C8" w14:textId="77777777" w:rsidR="007D7AEA" w:rsidRDefault="007D7AEA" w:rsidP="007B0A41">
      <w:pPr>
        <w:spacing w:after="0" w:line="240" w:lineRule="auto"/>
      </w:pPr>
      <w:r>
        <w:separator/>
      </w:r>
    </w:p>
  </w:endnote>
  <w:endnote w:type="continuationSeparator" w:id="0">
    <w:p w14:paraId="19CCFEAF" w14:textId="77777777" w:rsidR="007D7AEA" w:rsidRDefault="007D7AEA"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11A4" w14:textId="77777777" w:rsidR="007D7AEA" w:rsidRDefault="007D7AEA" w:rsidP="007B0A41">
      <w:pPr>
        <w:spacing w:after="0" w:line="240" w:lineRule="auto"/>
      </w:pPr>
      <w:r>
        <w:separator/>
      </w:r>
    </w:p>
  </w:footnote>
  <w:footnote w:type="continuationSeparator" w:id="0">
    <w:p w14:paraId="55AA3738" w14:textId="77777777" w:rsidR="007D7AEA" w:rsidRDefault="007D7AEA"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doNotTrackMoves/>
  <w:defaultTabStop w:val="720"/>
  <w:hyphenationZone w:val="396"/>
  <w:characterSpacingControl w:val="doNotCompress"/>
  <w:hdrShapeDefaults>
    <o:shapedefaults v:ext="edit" spidmax="206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07436"/>
    <w:rsid w:val="00010A56"/>
    <w:rsid w:val="00035E1E"/>
    <w:rsid w:val="00050629"/>
    <w:rsid w:val="00052CC3"/>
    <w:rsid w:val="00065F0D"/>
    <w:rsid w:val="00070D8A"/>
    <w:rsid w:val="000816AE"/>
    <w:rsid w:val="00092D0B"/>
    <w:rsid w:val="000C787A"/>
    <w:rsid w:val="000D5A5D"/>
    <w:rsid w:val="000E6A2D"/>
    <w:rsid w:val="00114CEC"/>
    <w:rsid w:val="00120AC9"/>
    <w:rsid w:val="00121D84"/>
    <w:rsid w:val="001308ED"/>
    <w:rsid w:val="00145EBC"/>
    <w:rsid w:val="00154E64"/>
    <w:rsid w:val="001668DF"/>
    <w:rsid w:val="00190ED6"/>
    <w:rsid w:val="00192F10"/>
    <w:rsid w:val="001A0135"/>
    <w:rsid w:val="001A3E8E"/>
    <w:rsid w:val="001B542E"/>
    <w:rsid w:val="001C33D1"/>
    <w:rsid w:val="001F266E"/>
    <w:rsid w:val="00206546"/>
    <w:rsid w:val="00215E69"/>
    <w:rsid w:val="00220DDC"/>
    <w:rsid w:val="00223910"/>
    <w:rsid w:val="00234E11"/>
    <w:rsid w:val="0025675F"/>
    <w:rsid w:val="00260D4E"/>
    <w:rsid w:val="00263A3E"/>
    <w:rsid w:val="00270962"/>
    <w:rsid w:val="002837FC"/>
    <w:rsid w:val="0029749A"/>
    <w:rsid w:val="002C0123"/>
    <w:rsid w:val="002D21AE"/>
    <w:rsid w:val="00316FB7"/>
    <w:rsid w:val="0033671B"/>
    <w:rsid w:val="00352979"/>
    <w:rsid w:val="00360E2B"/>
    <w:rsid w:val="003700E9"/>
    <w:rsid w:val="003825E2"/>
    <w:rsid w:val="003924B8"/>
    <w:rsid w:val="003A0D71"/>
    <w:rsid w:val="003A1B2E"/>
    <w:rsid w:val="003B53A5"/>
    <w:rsid w:val="003B5C0B"/>
    <w:rsid w:val="003C6957"/>
    <w:rsid w:val="003D0FEF"/>
    <w:rsid w:val="003D4001"/>
    <w:rsid w:val="003D58F2"/>
    <w:rsid w:val="003E5E6D"/>
    <w:rsid w:val="00412B35"/>
    <w:rsid w:val="004138E9"/>
    <w:rsid w:val="00416928"/>
    <w:rsid w:val="00431822"/>
    <w:rsid w:val="004361EB"/>
    <w:rsid w:val="00437D3F"/>
    <w:rsid w:val="0044055A"/>
    <w:rsid w:val="00442300"/>
    <w:rsid w:val="004500C0"/>
    <w:rsid w:val="00490D98"/>
    <w:rsid w:val="004A61A4"/>
    <w:rsid w:val="004B6E5E"/>
    <w:rsid w:val="004C0906"/>
    <w:rsid w:val="004C1469"/>
    <w:rsid w:val="004D6BC3"/>
    <w:rsid w:val="004E0077"/>
    <w:rsid w:val="004F35B0"/>
    <w:rsid w:val="00501F3F"/>
    <w:rsid w:val="00510879"/>
    <w:rsid w:val="00520A99"/>
    <w:rsid w:val="0053198F"/>
    <w:rsid w:val="0054327A"/>
    <w:rsid w:val="00560B7D"/>
    <w:rsid w:val="00564911"/>
    <w:rsid w:val="00570509"/>
    <w:rsid w:val="00593A5A"/>
    <w:rsid w:val="0059478E"/>
    <w:rsid w:val="005A0BED"/>
    <w:rsid w:val="005A1D19"/>
    <w:rsid w:val="005A529F"/>
    <w:rsid w:val="005A7E9F"/>
    <w:rsid w:val="005C4A77"/>
    <w:rsid w:val="005C5B6B"/>
    <w:rsid w:val="005D37DF"/>
    <w:rsid w:val="005E21CB"/>
    <w:rsid w:val="005F62B9"/>
    <w:rsid w:val="00601E69"/>
    <w:rsid w:val="006049CC"/>
    <w:rsid w:val="00617E21"/>
    <w:rsid w:val="00620797"/>
    <w:rsid w:val="006375BB"/>
    <w:rsid w:val="00637DD1"/>
    <w:rsid w:val="00675FB8"/>
    <w:rsid w:val="00683EAE"/>
    <w:rsid w:val="006A20BA"/>
    <w:rsid w:val="006A5176"/>
    <w:rsid w:val="006B1A30"/>
    <w:rsid w:val="006C3CD4"/>
    <w:rsid w:val="006C5EA4"/>
    <w:rsid w:val="006C673E"/>
    <w:rsid w:val="006D15AB"/>
    <w:rsid w:val="006F52F9"/>
    <w:rsid w:val="00703E54"/>
    <w:rsid w:val="0072141D"/>
    <w:rsid w:val="007265BB"/>
    <w:rsid w:val="007752B9"/>
    <w:rsid w:val="007760A8"/>
    <w:rsid w:val="00780575"/>
    <w:rsid w:val="00790202"/>
    <w:rsid w:val="00792C7E"/>
    <w:rsid w:val="00795D58"/>
    <w:rsid w:val="007A4B6F"/>
    <w:rsid w:val="007B0A41"/>
    <w:rsid w:val="007C0A0D"/>
    <w:rsid w:val="007C18AB"/>
    <w:rsid w:val="007C60FE"/>
    <w:rsid w:val="007C6593"/>
    <w:rsid w:val="007D7AEA"/>
    <w:rsid w:val="007D7E01"/>
    <w:rsid w:val="007E2261"/>
    <w:rsid w:val="007E3FCB"/>
    <w:rsid w:val="00806BE5"/>
    <w:rsid w:val="008075C7"/>
    <w:rsid w:val="00807DB6"/>
    <w:rsid w:val="008109C4"/>
    <w:rsid w:val="008120F2"/>
    <w:rsid w:val="008261A6"/>
    <w:rsid w:val="008309E7"/>
    <w:rsid w:val="00837B1E"/>
    <w:rsid w:val="00843F06"/>
    <w:rsid w:val="00851ABA"/>
    <w:rsid w:val="008632E9"/>
    <w:rsid w:val="00864E7D"/>
    <w:rsid w:val="008650E7"/>
    <w:rsid w:val="008831ED"/>
    <w:rsid w:val="00886FF4"/>
    <w:rsid w:val="00893BDB"/>
    <w:rsid w:val="008A7B6E"/>
    <w:rsid w:val="008B41AC"/>
    <w:rsid w:val="008C60D6"/>
    <w:rsid w:val="008D4E61"/>
    <w:rsid w:val="008E0E9E"/>
    <w:rsid w:val="0090596D"/>
    <w:rsid w:val="00907FD8"/>
    <w:rsid w:val="00916226"/>
    <w:rsid w:val="00947ACD"/>
    <w:rsid w:val="00963C86"/>
    <w:rsid w:val="00971B8A"/>
    <w:rsid w:val="00972206"/>
    <w:rsid w:val="00973D56"/>
    <w:rsid w:val="009766FA"/>
    <w:rsid w:val="0098532A"/>
    <w:rsid w:val="00992879"/>
    <w:rsid w:val="009B2E35"/>
    <w:rsid w:val="009B6C12"/>
    <w:rsid w:val="009C10C1"/>
    <w:rsid w:val="009D77D6"/>
    <w:rsid w:val="00A02F0C"/>
    <w:rsid w:val="00A07615"/>
    <w:rsid w:val="00A22BBD"/>
    <w:rsid w:val="00A4282B"/>
    <w:rsid w:val="00A51B6C"/>
    <w:rsid w:val="00A534B9"/>
    <w:rsid w:val="00AA3A1F"/>
    <w:rsid w:val="00AA572E"/>
    <w:rsid w:val="00AD4691"/>
    <w:rsid w:val="00AE1ECB"/>
    <w:rsid w:val="00AE51EA"/>
    <w:rsid w:val="00B226B6"/>
    <w:rsid w:val="00B347CF"/>
    <w:rsid w:val="00B456BD"/>
    <w:rsid w:val="00B60A59"/>
    <w:rsid w:val="00B6516C"/>
    <w:rsid w:val="00B67649"/>
    <w:rsid w:val="00B70727"/>
    <w:rsid w:val="00B81287"/>
    <w:rsid w:val="00B81AB2"/>
    <w:rsid w:val="00B86C5A"/>
    <w:rsid w:val="00B96506"/>
    <w:rsid w:val="00BA0DAE"/>
    <w:rsid w:val="00BA2E9F"/>
    <w:rsid w:val="00BD2789"/>
    <w:rsid w:val="00BD7E27"/>
    <w:rsid w:val="00BE60D0"/>
    <w:rsid w:val="00C1001A"/>
    <w:rsid w:val="00C156FA"/>
    <w:rsid w:val="00C26B30"/>
    <w:rsid w:val="00C26C67"/>
    <w:rsid w:val="00C30968"/>
    <w:rsid w:val="00C323DA"/>
    <w:rsid w:val="00C34317"/>
    <w:rsid w:val="00C72847"/>
    <w:rsid w:val="00C81056"/>
    <w:rsid w:val="00C86DA9"/>
    <w:rsid w:val="00C91715"/>
    <w:rsid w:val="00C93BF9"/>
    <w:rsid w:val="00C94E78"/>
    <w:rsid w:val="00CC28BC"/>
    <w:rsid w:val="00CD04F3"/>
    <w:rsid w:val="00CD46D1"/>
    <w:rsid w:val="00CE09D3"/>
    <w:rsid w:val="00CE12E8"/>
    <w:rsid w:val="00CE42D1"/>
    <w:rsid w:val="00CF70D6"/>
    <w:rsid w:val="00D074CF"/>
    <w:rsid w:val="00D15412"/>
    <w:rsid w:val="00D26E30"/>
    <w:rsid w:val="00D30F69"/>
    <w:rsid w:val="00D54A23"/>
    <w:rsid w:val="00D54DBC"/>
    <w:rsid w:val="00D55A30"/>
    <w:rsid w:val="00D56D60"/>
    <w:rsid w:val="00DB2CA9"/>
    <w:rsid w:val="00DB375D"/>
    <w:rsid w:val="00DD27CC"/>
    <w:rsid w:val="00DD49B4"/>
    <w:rsid w:val="00DE49E5"/>
    <w:rsid w:val="00DF1214"/>
    <w:rsid w:val="00DF2C8B"/>
    <w:rsid w:val="00DF6B8A"/>
    <w:rsid w:val="00E0433E"/>
    <w:rsid w:val="00E10C98"/>
    <w:rsid w:val="00E1104B"/>
    <w:rsid w:val="00E14BB7"/>
    <w:rsid w:val="00E1543E"/>
    <w:rsid w:val="00E2583B"/>
    <w:rsid w:val="00E321B7"/>
    <w:rsid w:val="00EA13F3"/>
    <w:rsid w:val="00EB03E6"/>
    <w:rsid w:val="00EB142E"/>
    <w:rsid w:val="00EC3343"/>
    <w:rsid w:val="00F01CE8"/>
    <w:rsid w:val="00F06564"/>
    <w:rsid w:val="00F26CDE"/>
    <w:rsid w:val="00F32BD1"/>
    <w:rsid w:val="00F37F4D"/>
    <w:rsid w:val="00F45DD7"/>
    <w:rsid w:val="00F5330D"/>
    <w:rsid w:val="00F577D6"/>
    <w:rsid w:val="00F66B57"/>
    <w:rsid w:val="00F87A00"/>
    <w:rsid w:val="00FA380A"/>
    <w:rsid w:val="00FA7C00"/>
    <w:rsid w:val="00FB2032"/>
    <w:rsid w:val="00FB211A"/>
    <w:rsid w:val="00FB5E50"/>
    <w:rsid w:val="00FB72FF"/>
    <w:rsid w:val="00FC4138"/>
    <w:rsid w:val="00FD103E"/>
    <w:rsid w:val="00FD3E6A"/>
    <w:rsid w:val="00FE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78D2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FFB4-9C52-4FC4-84D4-2142AC9F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8972</Characters>
  <Application>Microsoft Office Word</Application>
  <DocSecurity>0</DocSecurity>
  <Lines>144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2023-07-01T14:29:00Z</dcterms:created>
  <dcterms:modified xsi:type="dcterms:W3CDTF">2023-07-14T11:05:00Z</dcterms:modified>
</cp:coreProperties>
</file>