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Kūno dalių apkrovimo kontrolės įrenginys turi matavimo įrenginį (1) apkrovimo parametrui priimti ir elektronikos bloką (103). Šis turi įvedimo įrenginį (11) duotam apkrovimo diapazonui įvesti, įvertinimo įrenginį (16) ir indikacijos įrenginį (9,15), be to, mikroprocesorių (18) ir duomenų atmintį (19). Į šią atmintį gali būti paduodami matavimo duomenys ir iš jų suformuoti analitiniai duomenys, o taip pat duomenys apie duotą diapozoną. Mikroprocesoriaus (18) dėka skaičiuojamas momentinio apkrovimo santykis su duotu diapozonu; taip gauti palyginamieji duomenys taip pat rašomi į atmintį. Iš įrašytų į atmintį duomenų irm reikalui esant, laikinų parametrų gali būti skaičiuojami ir įsimenami statistiniai dydžiai. Indikacijos įrenginio (9,15) dėka, kartu su įrašymu duomenys gali būti išvedami į indikaciją. Į atmintį įrašyti apkrovimo charakteristikos duomenys gali būti iškviesti iškvietimo įrenginiu (11). Taip geriau patikrinama apkrovimo charakteristika.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