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medicininės technikos sričiai, o būtent chirurginei technikai. Dirbtinės kraujotakos sistemos darbo metu kraujas, esantis sistemoje, jo forminiai elementai patiria neigiamą mechaninį poveikį ir dažnai netenka savo natūralių savybių. Tai sukelia smulkių organizmo kraujagyslių pasipriešinimo augimą ir nedeakvačią perfuziją. šio išradimo esminis požymis, kad aparato konstrukcijije naudojamas elektrinis stimuliatorius, generuojantis įvairaus dažnumo pavienus elektrinius impulsus. Stimuliacijos elektrodai patalpinti įtekančio (9) ie ištekančio (10) kraujo žarnelėse abipus arterinio siurblio (3), varančio kraują iš oksigeneratoriaus (2) į termostatą. Tuo būdu elektriniais impulsais stimuliuojamas visas kraujas, esantis dirbtinės kraujotakos sistemoje, tai leidžia sumažinti spaudimą sistemoje. Elektrinė stimuliacija atliekama elektriniu stimuliatoriumi (8), kuris generuoja pavienius elektrinius impulsus. Impulsų amplitudė gali būti reguliuojama nuo 0 mV iki 1 V, o dažnumas keičiamas nuo 20 iki 120 kartų per minutę. Geriausi rezultatai gaunami, kai elektrinių impulsų dažnumas sutampa su perfuzijos pulsinės bangos dažnumu.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