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 sudarytas iš laivo korpuso I atžvilgiu kintančių parametrų elastingos dangos 2. Danga 2 padaryta iš feromagnetinės gumos. Po danga 2 išdėstytas pagrindinis elektromagnetas 3, per srovės reguliatorių 4 prijungtas prie moduliatoriaus 5, sujungto su judėjimo greičio davikliu 6, dažnumo generatoriumi 7 ir žadinančiu elektromagnetu 8, sąveikaujančiu su priekinės laivo dalies danga 2. Pagal laivo greičio daviklio 6 signalą elektros prietaisų schemos elementai: srovės reguliatoriaus 4, moduliatoriaus  5 ir generatoriaus 7 sinchronizuoja žadinančio elektromagneto 8 ir pagrindinio elektromagneto 3 darbą ir jie sukelia feromagnetines gumos dangos 2 bangavimą, kurio dažnumas ir greitis atitinka laivo judėjimo greitį. Dangos 2 bangvimas atstumia vandens daleles, vanduo nesukimba su laivo paviršiumi ir nestabdo laivo judėjimo.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