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8DCB3" w14:textId="7CFC7B28" w:rsidR="0050552D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50552D" w:rsidRPr="00785610">
        <w:rPr>
          <w:rFonts w:ascii="Helvetica" w:eastAsia="Times New Roman" w:hAnsi="Helvetica" w:cs="Helvetica"/>
          <w:sz w:val="20"/>
          <w:szCs w:val="24"/>
          <w:lang w:eastAsia="lt-LT"/>
        </w:rPr>
        <w:t>Baltymas, kurio formulė I:</w:t>
      </w:r>
    </w:p>
    <w:p w14:paraId="1660D509" w14:textId="719CD965" w:rsidR="00785610" w:rsidRPr="00785610" w:rsidRDefault="00785610" w:rsidP="00785610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hAnsi="Helvetica" w:cs="Helvetica"/>
          <w:noProof/>
          <w:sz w:val="20"/>
        </w:rPr>
        <w:drawing>
          <wp:inline distT="0" distB="0" distL="0" distR="0" wp14:anchorId="294CEDA1" wp14:editId="35BCE8B3">
            <wp:extent cx="2043485" cy="37702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1978" cy="37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B0AA4" w14:textId="550ABC0B" w:rsidR="00590FC5" w:rsidRPr="00785610" w:rsidRDefault="00590FC5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kur:</w:t>
      </w:r>
    </w:p>
    <w:p w14:paraId="66A41FC0" w14:textId="5B488EFE" w:rsidR="00590FC5" w:rsidRPr="00785610" w:rsidRDefault="00590FC5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A yra imunogeninis </w:t>
      </w:r>
      <w:r w:rsidR="001D15F7" w:rsidRPr="00785610">
        <w:rPr>
          <w:rFonts w:ascii="Helvetica" w:eastAsia="Times New Roman" w:hAnsi="Helvetica" w:cs="Helvetica"/>
          <w:i/>
          <w:iCs/>
          <w:sz w:val="20"/>
          <w:szCs w:val="24"/>
          <w:lang w:eastAsia="lt-LT"/>
        </w:rPr>
        <w:t>Moraxella catarrhalis</w:t>
      </w:r>
      <w:r w:rsidR="001D15F7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UspA2 fragmentas</w:t>
      </w:r>
      <w:r w:rsidR="00B045EF" w:rsidRPr="00785610">
        <w:rPr>
          <w:rFonts w:ascii="Helvetica" w:eastAsia="Times New Roman" w:hAnsi="Helvetica" w:cs="Helvetica"/>
          <w:i/>
          <w:iCs/>
          <w:sz w:val="20"/>
          <w:szCs w:val="24"/>
          <w:lang w:eastAsia="lt-LT"/>
        </w:rPr>
        <w:t xml:space="preserve">, </w:t>
      </w:r>
      <w:r w:rsidR="00B045EF" w:rsidRPr="00785610">
        <w:rPr>
          <w:rFonts w:ascii="Helvetica" w:eastAsia="Times New Roman" w:hAnsi="Helvetica" w:cs="Helvetica"/>
          <w:sz w:val="20"/>
          <w:szCs w:val="24"/>
          <w:lang w:eastAsia="lt-LT"/>
        </w:rPr>
        <w:t>kuris yra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bent 90% tapatu</w:t>
      </w:r>
      <w:r w:rsidR="00B045EF" w:rsidRPr="00785610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SEQ ID Nr. 43;</w:t>
      </w:r>
    </w:p>
    <w:p w14:paraId="4162F16D" w14:textId="77777777" w:rsidR="00590FC5" w:rsidRPr="00785610" w:rsidRDefault="00590FC5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785610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1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 yra aminorūgštis;</w:t>
      </w:r>
    </w:p>
    <w:p w14:paraId="0BD4B2ED" w14:textId="77777777" w:rsidR="00590FC5" w:rsidRPr="00785610" w:rsidRDefault="00590FC5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m yra 0;</w:t>
      </w:r>
    </w:p>
    <w:p w14:paraId="79E0D6C8" w14:textId="77777777" w:rsidR="00590FC5" w:rsidRPr="00785610" w:rsidRDefault="00590FC5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B yra histidinas; ir</w:t>
      </w:r>
    </w:p>
    <w:p w14:paraId="419CA8B3" w14:textId="77777777" w:rsidR="00590FC5" w:rsidRPr="00785610" w:rsidRDefault="00590FC5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n yra 1, 2, 3, 4, 5 arba 6.</w:t>
      </w:r>
    </w:p>
    <w:p w14:paraId="3200A030" w14:textId="2B37DADE" w:rsidR="00590FC5" w:rsidRPr="00785610" w:rsidRDefault="00590FC5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753CE0D" w14:textId="22BC2D1F" w:rsidR="00B045EF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B045EF" w:rsidRPr="00785610">
        <w:rPr>
          <w:rFonts w:ascii="Helvetica" w:eastAsia="Times New Roman" w:hAnsi="Helvetica" w:cs="Helvetica"/>
          <w:sz w:val="20"/>
          <w:szCs w:val="24"/>
          <w:lang w:eastAsia="lt-LT"/>
        </w:rPr>
        <w:t>Baltymas pagal 1 punktą, kur n yra 2.</w:t>
      </w:r>
    </w:p>
    <w:p w14:paraId="5D0E1E03" w14:textId="08CBCC7E" w:rsidR="00590FC5" w:rsidRPr="00785610" w:rsidRDefault="00590FC5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0F08C1C" w14:textId="77777777" w:rsidR="00785610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Baltymas pagal bet kurį iš 1-2 punktų, papildomai apimantis metioniną </w:t>
      </w:r>
      <w:r w:rsidR="00B045EF" w:rsidRPr="00785610">
        <w:rPr>
          <w:rFonts w:ascii="Helvetica" w:eastAsia="Times New Roman" w:hAnsi="Helvetica" w:cs="Helvetica"/>
          <w:sz w:val="20"/>
          <w:szCs w:val="24"/>
          <w:lang w:eastAsia="lt-LT"/>
        </w:rPr>
        <w:t>N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gale.</w:t>
      </w:r>
    </w:p>
    <w:p w14:paraId="01A24B5C" w14:textId="273BCEC3" w:rsidR="00590FC5" w:rsidRPr="00785610" w:rsidRDefault="00590FC5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262A66E" w14:textId="5CB39493" w:rsidR="00B045EF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B045EF" w:rsidRPr="00785610">
        <w:rPr>
          <w:rFonts w:ascii="Helvetica" w:eastAsia="Times New Roman" w:hAnsi="Helvetica" w:cs="Helvetica"/>
          <w:sz w:val="20"/>
          <w:szCs w:val="24"/>
          <w:lang w:eastAsia="lt-LT"/>
        </w:rPr>
        <w:t>Baltymas pagal bet kurį iš 1-3 punktų, kur A yra SEQ ID Nr. 43.</w:t>
      </w:r>
    </w:p>
    <w:p w14:paraId="4A31BBF9" w14:textId="7057C36F" w:rsidR="00590FC5" w:rsidRPr="00785610" w:rsidRDefault="00590FC5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48B84CB" w14:textId="77777777" w:rsidR="00785610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5.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Baltymas pagal bet kurį iš 1-4 punktų, kur A yra imunogeninis UspA2 fragmentas, apimantis lamininą surišantį domeną, fibronektiną surišantį domeną ir C3 surišantį domeną.</w:t>
      </w:r>
    </w:p>
    <w:p w14:paraId="22D32FC8" w14:textId="77777777" w:rsidR="00785610" w:rsidRPr="00785610" w:rsidRDefault="00785610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9EE6B2A" w14:textId="2A819B77" w:rsidR="00B045EF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Imunogeninė kompozicija, apimanti baltymą</w:t>
      </w:r>
      <w:r w:rsidR="00B045EF" w:rsidRPr="00785610">
        <w:rPr>
          <w:rFonts w:ascii="Helvetica" w:eastAsia="Times New Roman" w:hAnsi="Helvetica" w:cs="Helvetica"/>
          <w:sz w:val="20"/>
          <w:szCs w:val="24"/>
          <w:lang w:eastAsia="lt-LT"/>
        </w:rPr>
        <w:t>, kurio formulė (I)</w:t>
      </w:r>
      <w:r w:rsidR="001D15F7" w:rsidRPr="0078561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B045EF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kaip apibrėžta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bet </w:t>
      </w:r>
      <w:r w:rsidR="00B045EF" w:rsidRPr="00785610">
        <w:rPr>
          <w:rFonts w:ascii="Helvetica" w:eastAsia="Times New Roman" w:hAnsi="Helvetica" w:cs="Helvetica"/>
          <w:sz w:val="20"/>
          <w:szCs w:val="24"/>
          <w:lang w:eastAsia="lt-LT"/>
        </w:rPr>
        <w:t>kuriame iš 1-5 punktų.</w:t>
      </w:r>
    </w:p>
    <w:p w14:paraId="4528DC66" w14:textId="77777777" w:rsidR="00785610" w:rsidRPr="00785610" w:rsidRDefault="00785610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9C496C5" w14:textId="3F024132" w:rsidR="00B045EF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Imunogeninė kompozicija pagal 6 punktą, papildomai apimanti bent vieną </w:t>
      </w:r>
      <w:r w:rsidR="00B045EF" w:rsidRPr="00785610">
        <w:rPr>
          <w:rFonts w:ascii="Helvetica" w:eastAsia="Times New Roman" w:hAnsi="Helvetica" w:cs="Helvetica"/>
          <w:i/>
          <w:iCs/>
          <w:sz w:val="20"/>
          <w:szCs w:val="24"/>
          <w:lang w:eastAsia="lt-LT"/>
        </w:rPr>
        <w:t>Haemophilus influenzae</w:t>
      </w:r>
      <w:r w:rsidR="00B045EF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antigeną, kur bent vienas antigenas yra baltymas D.</w:t>
      </w:r>
    </w:p>
    <w:p w14:paraId="28D48F2F" w14:textId="77777777" w:rsidR="00785610" w:rsidRPr="00785610" w:rsidRDefault="00785610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E402722" w14:textId="7E0AAE1E" w:rsidR="00B045EF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Imunogeninė kompozicija pagal 7 punktą, papildomai apimanti baltymą E ir PilA, </w:t>
      </w:r>
      <w:r w:rsidR="00B045EF" w:rsidRPr="00785610">
        <w:rPr>
          <w:rFonts w:ascii="Helvetica" w:eastAsia="Times New Roman" w:hAnsi="Helvetica" w:cs="Helvetica"/>
          <w:sz w:val="20"/>
          <w:szCs w:val="24"/>
          <w:lang w:eastAsia="lt-LT"/>
        </w:rPr>
        <w:t>kur PE ir PilA egzistuoja kaip suliet</w:t>
      </w:r>
      <w:r w:rsidR="00124DFB" w:rsidRPr="00785610">
        <w:rPr>
          <w:rFonts w:ascii="Helvetica" w:eastAsia="Times New Roman" w:hAnsi="Helvetica" w:cs="Helvetica"/>
          <w:sz w:val="20"/>
          <w:szCs w:val="24"/>
          <w:lang w:eastAsia="lt-LT"/>
        </w:rPr>
        <w:t>as</w:t>
      </w:r>
      <w:r w:rsidR="00B045EF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baltyma</w:t>
      </w:r>
      <w:r w:rsidR="00124DFB" w:rsidRPr="00785610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="00B045EF" w:rsidRPr="00785610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7AC69F71" w14:textId="77777777" w:rsidR="00785610" w:rsidRPr="00785610" w:rsidRDefault="00785610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A843A05" w14:textId="127B25B5" w:rsidR="00B045EF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Vakcina, apimanti baltymą pagal bet kurį iš 1-5 punktų arba imunogeninę </w:t>
      </w:r>
      <w:r w:rsidR="00B045EF" w:rsidRPr="00785610">
        <w:rPr>
          <w:rFonts w:ascii="Helvetica" w:eastAsia="Times New Roman" w:hAnsi="Helvetica" w:cs="Helvetica"/>
          <w:sz w:val="20"/>
          <w:szCs w:val="24"/>
          <w:lang w:eastAsia="lt-LT"/>
        </w:rPr>
        <w:t>kompoziciją pagal bet kurį iš 6-8 punktų.</w:t>
      </w:r>
    </w:p>
    <w:p w14:paraId="7B192D0D" w14:textId="77777777" w:rsidR="00785610" w:rsidRPr="00785610" w:rsidRDefault="00785610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5EA547F" w14:textId="388B65BE" w:rsidR="00785610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Vakcina pagal 9 punktą, kur imunogeninė</w:t>
      </w:r>
      <w:r w:rsidR="00124DFB" w:rsidRPr="00785610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kompozicijo</w:t>
      </w:r>
      <w:r w:rsidR="00124DFB" w:rsidRPr="00785610">
        <w:rPr>
          <w:rFonts w:ascii="Helvetica" w:eastAsia="Times New Roman" w:hAnsi="Helvetica" w:cs="Helvetica"/>
          <w:sz w:val="20"/>
          <w:szCs w:val="24"/>
          <w:lang w:eastAsia="lt-LT"/>
        </w:rPr>
        <w:t>s sudėtyje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baltymas</w:t>
      </w:r>
      <w:r w:rsidR="00124DFB" w:rsidRPr="00785610">
        <w:rPr>
          <w:rFonts w:ascii="Helvetica" w:eastAsia="Times New Roman" w:hAnsi="Helvetica" w:cs="Helvetica"/>
          <w:sz w:val="20"/>
          <w:szCs w:val="24"/>
          <w:lang w:eastAsia="lt-LT"/>
        </w:rPr>
        <w:t>, kurio seka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69, baltymas D ir PE-PilA sulietas baltymas, pasirinktinai</w:t>
      </w:r>
      <w:r w:rsidR="00124DFB" w:rsidRPr="0078561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kur PE-PilA sulietas baltymas yra LVL-735, ir kur minėto</w:t>
      </w:r>
      <w:r w:rsidR="00124DFB" w:rsidRPr="00785610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kompozicij</w:t>
      </w:r>
      <w:r w:rsidR="00124DFB" w:rsidRPr="00785610">
        <w:rPr>
          <w:rFonts w:ascii="Helvetica" w:eastAsia="Times New Roman" w:hAnsi="Helvetica" w:cs="Helvetica"/>
          <w:sz w:val="20"/>
          <w:szCs w:val="24"/>
          <w:lang w:eastAsia="lt-LT"/>
        </w:rPr>
        <w:t>os sudėtyje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r w:rsidR="00124DFB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pagalbinė medžiaga,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parinkta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iš arginino, pluron</w:t>
      </w:r>
      <w:r w:rsidR="00124DFB" w:rsidRPr="00785610">
        <w:rPr>
          <w:rFonts w:ascii="Helvetica" w:eastAsia="Times New Roman" w:hAnsi="Helvetica" w:cs="Helvetica"/>
          <w:sz w:val="20"/>
          <w:szCs w:val="24"/>
          <w:lang w:eastAsia="lt-LT"/>
        </w:rPr>
        <w:t>inės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rūgšties ir (arba) polisorbato.</w:t>
      </w:r>
    </w:p>
    <w:p w14:paraId="0E22280E" w14:textId="77777777" w:rsidR="00785610" w:rsidRPr="00785610" w:rsidRDefault="00785610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F63E634" w14:textId="77777777" w:rsidR="00785610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11.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Vakcina pagal bet kurį iš 9-10 punktų, apimanti (i) 10 µg baltymo D, 10 µg PE-PilA sulieto baltymo (LVL735), 10 µg UspA2 konstrukto</w:t>
      </w:r>
      <w:r w:rsidR="00124DFB" w:rsidRPr="00785610">
        <w:rPr>
          <w:rFonts w:ascii="Helvetica" w:eastAsia="Times New Roman" w:hAnsi="Helvetica" w:cs="Helvetica"/>
          <w:sz w:val="20"/>
          <w:szCs w:val="24"/>
          <w:lang w:eastAsia="lt-LT"/>
        </w:rPr>
        <w:t>, kurio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69 (MC-009)</w:t>
      </w:r>
      <w:r w:rsidR="001D15F7" w:rsidRPr="0078561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adjuvant</w:t>
      </w:r>
      <w:r w:rsidR="00124DFB" w:rsidRPr="00785610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AS01E</w:t>
      </w:r>
      <w:r w:rsidR="001D15F7" w:rsidRPr="0078561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(ii) 10 µg baltymo D, 10 µg PE-PiIA sulieto baltymo LVL735, 3,3 µg UspA2 konstrukto</w:t>
      </w:r>
      <w:r w:rsidR="00124DFB" w:rsidRPr="00785610">
        <w:rPr>
          <w:rFonts w:ascii="Helvetica" w:eastAsia="Times New Roman" w:hAnsi="Helvetica" w:cs="Helvetica"/>
          <w:sz w:val="20"/>
          <w:szCs w:val="24"/>
          <w:lang w:eastAsia="lt-LT"/>
        </w:rPr>
        <w:t>, kurio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69 (MC-009)</w:t>
      </w:r>
      <w:r w:rsidR="00C43EAA" w:rsidRPr="00785610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adjuvantą AS01E.</w:t>
      </w:r>
    </w:p>
    <w:p w14:paraId="44E18337" w14:textId="77777777" w:rsidR="00785610" w:rsidRPr="00785610" w:rsidRDefault="00785610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7038C34" w14:textId="673EC8AC" w:rsidR="001D15F7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Vakcina pagal 11 punktą, kur adjuvantas AS01E apima 3-O-dezacil-4’ monofosforillipidą A (MPL),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85610">
        <w:rPr>
          <w:rFonts w:ascii="Helvetica" w:eastAsia="Times New Roman" w:hAnsi="Helvetica" w:cs="Helvetica"/>
          <w:i/>
          <w:iCs/>
          <w:sz w:val="20"/>
          <w:szCs w:val="24"/>
          <w:lang w:eastAsia="lt-LT"/>
        </w:rPr>
        <w:t>Quillaja saponaria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Molina frakcij</w:t>
      </w:r>
      <w:r w:rsidR="001D15F7" w:rsidRPr="00785610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21 (QS21) ir liposom</w:t>
      </w:r>
      <w:r w:rsidR="001D15F7" w:rsidRPr="00785610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="00C43EAA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1D15F7" w:rsidRPr="00785610">
        <w:rPr>
          <w:rFonts w:ascii="Helvetica" w:eastAsia="Times New Roman" w:hAnsi="Helvetica" w:cs="Helvetica"/>
          <w:sz w:val="20"/>
          <w:szCs w:val="24"/>
          <w:lang w:eastAsia="lt-LT"/>
        </w:rPr>
        <w:t>(25 µg MPL ir 25 µg QS21).</w:t>
      </w:r>
    </w:p>
    <w:p w14:paraId="319CD7C7" w14:textId="6EA56684" w:rsidR="00590FC5" w:rsidRPr="00785610" w:rsidRDefault="00590FC5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DC5778C" w14:textId="69C54F0D" w:rsidR="001D15F7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13.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1D15F7" w:rsidRPr="00785610">
        <w:rPr>
          <w:rFonts w:ascii="Helvetica" w:eastAsia="Times New Roman" w:hAnsi="Helvetica" w:cs="Helvetica"/>
          <w:sz w:val="20"/>
          <w:szCs w:val="24"/>
          <w:lang w:eastAsia="lt-LT"/>
        </w:rPr>
        <w:t>Vakcina pagal 9-12 punktus, pritaikyta įvedimui į raumenis.</w:t>
      </w:r>
    </w:p>
    <w:p w14:paraId="652E8157" w14:textId="77777777" w:rsidR="00785610" w:rsidRPr="00785610" w:rsidRDefault="00785610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8F129D1" w14:textId="4EB7330E" w:rsidR="001D15F7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14. Baltymas pagal 1-5 punktus arba imunogeninė kompozicija pagal 6-8 punktus, arba vakcina pagal 9-13 punktus, skirti naudoti lėtinės obstrukcinės plaučių ligos </w:t>
      </w:r>
      <w:r w:rsidR="001D15F7" w:rsidRPr="00785610">
        <w:rPr>
          <w:rFonts w:ascii="Helvetica" w:eastAsia="Times New Roman" w:hAnsi="Helvetica" w:cs="Helvetica"/>
          <w:sz w:val="20"/>
          <w:szCs w:val="24"/>
          <w:lang w:eastAsia="lt-LT"/>
        </w:rPr>
        <w:t>(LOPL) paūmėjimų gydymui arba prevencijai.</w:t>
      </w:r>
    </w:p>
    <w:p w14:paraId="77D1CB52" w14:textId="4424DDF7" w:rsidR="00590FC5" w:rsidRPr="00785610" w:rsidRDefault="00590FC5" w:rsidP="00785610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E2CEEB9" w14:textId="0030C94F" w:rsidR="001D15F7" w:rsidRPr="00785610" w:rsidRDefault="00590FC5" w:rsidP="00785610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15. Baltymas pagal 1-5 punktus arba imunogeninė kompozicija pagal 6-8 punktus, arba vakcina pagal 9-13 punktus, skirti naudoti </w:t>
      </w:r>
      <w:r w:rsidRPr="00785610">
        <w:rPr>
          <w:rFonts w:ascii="Helvetica" w:eastAsia="Times New Roman" w:hAnsi="Helvetica" w:cs="Helvetica"/>
          <w:i/>
          <w:iCs/>
          <w:sz w:val="20"/>
          <w:szCs w:val="24"/>
          <w:lang w:eastAsia="lt-LT"/>
        </w:rPr>
        <w:t>M. catarrhalis</w:t>
      </w:r>
      <w:r w:rsidR="00785610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1D15F7"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sukeliamos 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>infekcij</w:t>
      </w:r>
      <w:r w:rsidR="001D15F7" w:rsidRPr="00785610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785610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</w:t>
      </w:r>
      <w:r w:rsidR="001D15F7" w:rsidRPr="00785610">
        <w:rPr>
          <w:rFonts w:ascii="Helvetica" w:eastAsia="Times New Roman" w:hAnsi="Helvetica" w:cs="Helvetica"/>
          <w:sz w:val="20"/>
          <w:szCs w:val="24"/>
          <w:lang w:eastAsia="lt-LT"/>
        </w:rPr>
        <w:t>ligos gydymui arba prevencijai.</w:t>
      </w:r>
      <w:bookmarkStart w:id="0" w:name="_GoBack"/>
      <w:bookmarkEnd w:id="0"/>
    </w:p>
    <w:sectPr w:rsidR="001D15F7" w:rsidRPr="00785610" w:rsidSect="0078561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6461C" w14:textId="77777777" w:rsidR="00E26630" w:rsidRDefault="00E26630" w:rsidP="00C43EAA">
      <w:pPr>
        <w:spacing w:after="0" w:line="240" w:lineRule="auto"/>
      </w:pPr>
      <w:r>
        <w:separator/>
      </w:r>
    </w:p>
  </w:endnote>
  <w:endnote w:type="continuationSeparator" w:id="0">
    <w:p w14:paraId="2A35141F" w14:textId="77777777" w:rsidR="00E26630" w:rsidRDefault="00E26630" w:rsidP="00C4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02D8E" w14:textId="77777777" w:rsidR="00E26630" w:rsidRDefault="00E26630" w:rsidP="00C43EAA">
      <w:pPr>
        <w:spacing w:after="0" w:line="240" w:lineRule="auto"/>
      </w:pPr>
      <w:r>
        <w:separator/>
      </w:r>
    </w:p>
  </w:footnote>
  <w:footnote w:type="continuationSeparator" w:id="0">
    <w:p w14:paraId="7752232B" w14:textId="77777777" w:rsidR="00E26630" w:rsidRDefault="00E26630" w:rsidP="00C43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C5"/>
    <w:rsid w:val="001224B0"/>
    <w:rsid w:val="00124DFB"/>
    <w:rsid w:val="001D15F7"/>
    <w:rsid w:val="0050552D"/>
    <w:rsid w:val="00590FC5"/>
    <w:rsid w:val="00785610"/>
    <w:rsid w:val="00921950"/>
    <w:rsid w:val="00B045EF"/>
    <w:rsid w:val="00C43EAA"/>
    <w:rsid w:val="00E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FCD110"/>
  <w15:chartTrackingRefBased/>
  <w15:docId w15:val="{8F7DEBC9-E629-4E9B-955A-7CE99675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EAA"/>
  </w:style>
  <w:style w:type="paragraph" w:styleId="Footer">
    <w:name w:val="footer"/>
    <w:basedOn w:val="Normal"/>
    <w:link w:val="FooterChar"/>
    <w:uiPriority w:val="99"/>
    <w:unhideWhenUsed/>
    <w:rsid w:val="00C43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2042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2021-11-04T09:17:00Z</dcterms:created>
  <dcterms:modified xsi:type="dcterms:W3CDTF">2021-11-04T09:17:00Z</dcterms:modified>
</cp:coreProperties>
</file>