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1617" w14:textId="31A6DFB6" w:rsidR="00AD255F" w:rsidRPr="00F92FCF" w:rsidRDefault="00DE3F33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="00AD255F"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="00AD255F" w:rsidRPr="00F92FCF">
        <w:rPr>
          <w:rFonts w:ascii="Helvetica" w:hAnsi="Helvetica" w:cs="Arial"/>
          <w:color w:val="000000"/>
          <w:sz w:val="20"/>
        </w:rPr>
        <w:t>, skirtas panaudoti paciento, sergančio gydymui atsparia depresija, gydymo būde, kur pacientas per dabartinį depresijos epizodą nereagavo į mažiausiai du geriamuosius antidepresantus, būdas apima:</w:t>
      </w:r>
    </w:p>
    <w:p w14:paraId="48664998" w14:textId="342CB0E3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pirmojo geriamojo antidepresanto skyrimą pacientui ir</w:t>
      </w:r>
    </w:p>
    <w:p w14:paraId="172232E0" w14:textId="3B39D1A6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proofErr w:type="spellStart"/>
      <w:r w:rsidRPr="00F92FCF">
        <w:rPr>
          <w:rFonts w:ascii="Helvetica" w:hAnsi="Helvetica" w:cs="Arial"/>
          <w:color w:val="000000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skyrimą pacientui mažiausiai du kartus per savaitę per apibrėžtos trukmės pirmąją indukcijos fazę;</w:t>
      </w:r>
    </w:p>
    <w:p w14:paraId="16066902" w14:textId="5B0DCB37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 xml:space="preserve">paciento būklės įvertinimą pirmosios indukcijos fazės metu, kur pacientas nepasiekia iš esmės visiško atsako į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esketaminą</w:t>
      </w:r>
      <w:proofErr w:type="spellEnd"/>
      <w:r w:rsidR="00A85701" w:rsidRPr="00F92FCF">
        <w:rPr>
          <w:rFonts w:ascii="Helvetica" w:hAnsi="Helvetica" w:cs="Arial"/>
          <w:color w:val="000000"/>
          <w:sz w:val="20"/>
        </w:rPr>
        <w:t>,</w:t>
      </w:r>
      <w:r w:rsidRPr="00F92FCF">
        <w:rPr>
          <w:rFonts w:ascii="Helvetica" w:hAnsi="Helvetica" w:cs="Arial"/>
          <w:color w:val="000000"/>
          <w:sz w:val="20"/>
        </w:rPr>
        <w:t xml:space="preserve"> ir</w:t>
      </w:r>
    </w:p>
    <w:p w14:paraId="0EF73CF5" w14:textId="55348637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 xml:space="preserve">pakartotinį didžiausios toleruojamos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dozės skyrimą pacientui kartu su antruoju geriamuoju antidepresantu per apibrėžtos trukmės antrąją indukcijos fazę.</w:t>
      </w:r>
    </w:p>
    <w:p w14:paraId="63F3CFEF" w14:textId="77777777" w:rsidR="00F92FCF" w:rsidRPr="00F92FCF" w:rsidRDefault="00F92FC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3DEA4491" w14:textId="64CE30D7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2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2.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pacing w:val="2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pacing w:val="2"/>
          <w:sz w:val="20"/>
        </w:rPr>
        <w:t>, skirtas panaudoti pagal 1 punktą, kur pirmasis geriamasis antidepresantas sutampa su mažiausiai vienu iš mažiausiai dviejų geriamųjų</w:t>
      </w:r>
      <w:r w:rsidR="00ED49E7" w:rsidRPr="00F92FCF">
        <w:rPr>
          <w:rFonts w:ascii="Helvetica" w:hAnsi="Helvetica" w:cs="Arial"/>
          <w:color w:val="000000"/>
          <w:spacing w:val="2"/>
          <w:sz w:val="20"/>
        </w:rPr>
        <w:t> </w:t>
      </w:r>
      <w:r w:rsidRPr="00F92FCF">
        <w:rPr>
          <w:rFonts w:ascii="Helvetica" w:hAnsi="Helvetica" w:cs="Arial"/>
          <w:color w:val="000000"/>
          <w:spacing w:val="2"/>
          <w:sz w:val="20"/>
        </w:rPr>
        <w:t>antidepresantų.</w:t>
      </w:r>
    </w:p>
    <w:p w14:paraId="21420992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2"/>
          <w:sz w:val="20"/>
        </w:rPr>
      </w:pPr>
    </w:p>
    <w:p w14:paraId="5F55460A" w14:textId="07C83E45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2"/>
          <w:sz w:val="20"/>
        </w:rPr>
      </w:pPr>
      <w:r w:rsidRPr="00F92FCF">
        <w:rPr>
          <w:rFonts w:ascii="Helvetica" w:hAnsi="Helvetica" w:cs="Arial"/>
          <w:color w:val="000000"/>
          <w:spacing w:val="2"/>
          <w:sz w:val="20"/>
        </w:rPr>
        <w:t>3.</w:t>
      </w:r>
      <w:r w:rsidR="00F92FCF" w:rsidRPr="00F92FCF">
        <w:rPr>
          <w:rFonts w:ascii="Helvetica" w:hAnsi="Helvetica" w:cs="Arial"/>
          <w:color w:val="000000"/>
          <w:spacing w:val="2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pacing w:val="2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pacing w:val="2"/>
          <w:sz w:val="20"/>
        </w:rPr>
        <w:t>, skirtas panaudoti pagal 1 punktą, kur pirmasis geriamasis antidepresantas nesutampa su mažiausiai vienu iš mažiausiai dviejų geriamųjų</w:t>
      </w:r>
      <w:r w:rsidR="00ED49E7" w:rsidRPr="00F92FCF">
        <w:rPr>
          <w:rFonts w:ascii="Helvetica" w:hAnsi="Helvetica" w:cs="Arial"/>
          <w:color w:val="000000"/>
          <w:spacing w:val="2"/>
          <w:sz w:val="20"/>
        </w:rPr>
        <w:t> </w:t>
      </w:r>
      <w:r w:rsidRPr="00F92FCF">
        <w:rPr>
          <w:rFonts w:ascii="Helvetica" w:hAnsi="Helvetica" w:cs="Arial"/>
          <w:color w:val="000000"/>
          <w:spacing w:val="2"/>
          <w:sz w:val="20"/>
        </w:rPr>
        <w:t>antidepresantų.</w:t>
      </w:r>
    </w:p>
    <w:p w14:paraId="2CF2B0F4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2"/>
          <w:sz w:val="20"/>
        </w:rPr>
      </w:pPr>
    </w:p>
    <w:p w14:paraId="656CE5E4" w14:textId="35A5C362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4.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>, skirtas panaudoti pagal 1 punktą, kur pirmasis geriamasis antidepresantas nesutampa su mažiausiai dviem geriamaisiais antidepresantais.</w:t>
      </w:r>
    </w:p>
    <w:p w14:paraId="17D7F788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1DBC4A20" w14:textId="5300C1CF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-2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5.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pacing w:val="-2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pacing w:val="-2"/>
          <w:sz w:val="20"/>
        </w:rPr>
        <w:t xml:space="preserve">, skirtas panaudoti pagal bet kurį vieną iš 1–4 punktų, kur, jei antrosios indukcijos fazės metu pacientas nepasiekia iš esmės visiško atsako į </w:t>
      </w:r>
      <w:proofErr w:type="spellStart"/>
      <w:r w:rsidRPr="00F92FCF">
        <w:rPr>
          <w:rFonts w:ascii="Helvetica" w:hAnsi="Helvetica" w:cs="Arial"/>
          <w:color w:val="000000"/>
          <w:spacing w:val="-2"/>
          <w:sz w:val="20"/>
        </w:rPr>
        <w:t>esketaminą</w:t>
      </w:r>
      <w:proofErr w:type="spellEnd"/>
      <w:r w:rsidRPr="00F92FCF">
        <w:rPr>
          <w:rFonts w:ascii="Helvetica" w:hAnsi="Helvetica" w:cs="Arial"/>
          <w:color w:val="000000"/>
          <w:spacing w:val="-2"/>
          <w:sz w:val="20"/>
        </w:rPr>
        <w:t xml:space="preserve">, būdas apima pakartotinį </w:t>
      </w:r>
      <w:proofErr w:type="spellStart"/>
      <w:r w:rsidRPr="00F92FCF">
        <w:rPr>
          <w:rFonts w:ascii="Helvetica" w:hAnsi="Helvetica" w:cs="Arial"/>
          <w:color w:val="000000"/>
          <w:spacing w:val="-2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pacing w:val="-2"/>
          <w:sz w:val="20"/>
        </w:rPr>
        <w:t xml:space="preserve"> skyrimą pacientui kartu su trečiuoju geriamuoju antidepresantu apibrėžtos trukmės trečiojoje indukcijos fazėje.</w:t>
      </w:r>
    </w:p>
    <w:p w14:paraId="53C04FA2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-2"/>
          <w:sz w:val="20"/>
        </w:rPr>
      </w:pPr>
    </w:p>
    <w:p w14:paraId="5B746F7C" w14:textId="5DF706D8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6.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>, skirtas panaudoti pagal 5 punktą, kur trečiasis geriamasis antidepresantas sutampa su antruoju geriamuoju antidepresantu.</w:t>
      </w:r>
    </w:p>
    <w:p w14:paraId="28393907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1CE5DB4A" w14:textId="6FB3E75F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7.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>, skirtas panaudoti pagal 5 punktą, kur trečiasis geriamasis antidepresantas nesutampa su antruoju geriamuoju antidepresantu.</w:t>
      </w:r>
    </w:p>
    <w:p w14:paraId="54D40F62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391A674C" w14:textId="66A9ECDC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8.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skirtas panaudoti pagal bet kurį vieną iš 1–4 punktų, kur, kai antrosios indukcijos fazės metu pacientas pasiekia iš esmės visišką atsaką į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esketaminą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būdas papildomai apima terapiniu požiūriu veiksmingo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kiekio skyrimą pacientui mažiau nei du kartus per savaitę vėlesnės palaikomosios fazės metu.</w:t>
      </w:r>
    </w:p>
    <w:p w14:paraId="6762F190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44F9980A" w14:textId="5E094876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2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9.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pacing w:val="2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pacing w:val="2"/>
          <w:sz w:val="20"/>
        </w:rPr>
        <w:t>, skirtas panaudoti pagal bet kurį vieną iš 1–8 punktų, kur pirmoji, antroji ir trečioji indukcijos fazės, kiekviena atskirai, trunka mažiausiai 4</w:t>
      </w:r>
      <w:r w:rsidR="00ED49E7" w:rsidRPr="00F92FCF">
        <w:rPr>
          <w:rFonts w:ascii="Helvetica" w:hAnsi="Helvetica" w:cs="Arial"/>
          <w:color w:val="000000"/>
          <w:spacing w:val="2"/>
          <w:sz w:val="20"/>
        </w:rPr>
        <w:t> </w:t>
      </w:r>
      <w:r w:rsidRPr="00F92FCF">
        <w:rPr>
          <w:rFonts w:ascii="Helvetica" w:hAnsi="Helvetica" w:cs="Arial"/>
          <w:color w:val="000000"/>
          <w:spacing w:val="2"/>
          <w:sz w:val="20"/>
        </w:rPr>
        <w:t>savaites.</w:t>
      </w:r>
    </w:p>
    <w:p w14:paraId="1CFD3C64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2"/>
          <w:sz w:val="20"/>
        </w:rPr>
      </w:pPr>
    </w:p>
    <w:p w14:paraId="364A91C6" w14:textId="6C0883FC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10.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skirtas panaudoti pagal bet kurį vieną iš 1–9 punktų, kur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yra skiriamas į nosį.</w:t>
      </w:r>
    </w:p>
    <w:p w14:paraId="0E5F87F9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65C7201C" w14:textId="60EC8010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11.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skirtas panaudoti pagal bet kurį vieną iš 1–10 punktų, kur vėlesnės palaikomosios fazės metu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skiriamas į nosį kartą per savaitę, kartą per dvi savaites arba derinant šiuos būdus.</w:t>
      </w:r>
    </w:p>
    <w:p w14:paraId="73FD9B86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2327C171" w14:textId="601959F3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lastRenderedPageBreak/>
        <w:t>12.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skirtas panaudoti pagal bet kurį vieną iš 1–11 punktų, kur skiriamas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kiekis yra nuo apie 28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iki apie 84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>.</w:t>
      </w:r>
    </w:p>
    <w:p w14:paraId="514B82B1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4734DBC6" w14:textId="458D5882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13.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skirtas panaudoti pagal bet kurį vieną iš 1–12 punktų, kur skiriamas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kiekis yra:</w:t>
      </w:r>
    </w:p>
    <w:p w14:paraId="51E01EF5" w14:textId="02145649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(a)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apie 28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>, apie 56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arba apie 84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>,</w:t>
      </w:r>
    </w:p>
    <w:p w14:paraId="1E1089A7" w14:textId="70D48B99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(b)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apie 56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arba apie 84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>,</w:t>
      </w:r>
    </w:p>
    <w:p w14:paraId="7B7D8DAD" w14:textId="069A2DCA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(c)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apie 28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>,</w:t>
      </w:r>
    </w:p>
    <w:p w14:paraId="1AB12707" w14:textId="6E94880A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(d)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apie 56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arba</w:t>
      </w:r>
    </w:p>
    <w:p w14:paraId="1932F0B7" w14:textId="53D24824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(e)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apie 84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>.</w:t>
      </w:r>
    </w:p>
    <w:p w14:paraId="60EED3BE" w14:textId="77777777" w:rsidR="00F92FCF" w:rsidRPr="00F92FCF" w:rsidRDefault="00F92FC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524966A9" w14:textId="0F7765D8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14.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>, skirtas panaudoti pagal bet kurį vieną iš 1–13 punktų, kur pacientas yra 65 metų amžiaus arba vyresnis.</w:t>
      </w:r>
    </w:p>
    <w:p w14:paraId="7656BD11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64F4347D" w14:textId="3AF47134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15.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, skirtas panaudoti pagal bet kurį vieną iš 1–14 punktų, kur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 xml:space="preserve"> yra skiriamas naudojant vienkartinį purškimo į nosį įrenginį, kuris per du įpurškimus (po vieną į kiekvieną šnervę) išskiria iš viso 28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esketamino</w:t>
      </w:r>
      <w:proofErr w:type="spellEnd"/>
      <w:r w:rsidRPr="00F92FCF">
        <w:rPr>
          <w:rFonts w:ascii="Helvetica" w:hAnsi="Helvetica" w:cs="Arial"/>
          <w:color w:val="000000"/>
          <w:sz w:val="20"/>
        </w:rPr>
        <w:t>.</w:t>
      </w:r>
    </w:p>
    <w:p w14:paraId="31EDE170" w14:textId="77777777" w:rsidR="00F92FCF" w:rsidRPr="00F92FCF" w:rsidRDefault="00F92FC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078E8A1D" w14:textId="776DFE97" w:rsidR="00AD255F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16.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>, skirtas panaudoti pagal 15 punktą, kur:</w:t>
      </w:r>
    </w:p>
    <w:p w14:paraId="025520D4" w14:textId="27EFF446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(a)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vienas įrenginys naudojamas 28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dozei,</w:t>
      </w:r>
    </w:p>
    <w:p w14:paraId="16D91187" w14:textId="144C4453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(b)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du įrenginiai naudojami 56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dozei arba</w:t>
      </w:r>
    </w:p>
    <w:p w14:paraId="2082177A" w14:textId="2A2A0F12" w:rsidR="00AD255F" w:rsidRPr="00F92FCF" w:rsidRDefault="00AD255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(c)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r w:rsidRPr="00F92FCF">
        <w:rPr>
          <w:rFonts w:ascii="Helvetica" w:hAnsi="Helvetica" w:cs="Arial"/>
          <w:color w:val="000000"/>
          <w:sz w:val="20"/>
        </w:rPr>
        <w:t>trys įrenginiai naudojami 84</w:t>
      </w:r>
      <w:r w:rsidR="00ED49E7" w:rsidRPr="00F92FCF">
        <w:rPr>
          <w:rFonts w:ascii="Helvetica" w:hAnsi="Helvetica" w:cs="Arial"/>
          <w:color w:val="000000"/>
          <w:sz w:val="20"/>
        </w:rPr>
        <w:t> mg</w:t>
      </w:r>
      <w:r w:rsidRPr="00F92FCF">
        <w:rPr>
          <w:rFonts w:ascii="Helvetica" w:hAnsi="Helvetica" w:cs="Arial"/>
          <w:color w:val="000000"/>
          <w:sz w:val="20"/>
        </w:rPr>
        <w:t xml:space="preserve"> dozei.</w:t>
      </w:r>
    </w:p>
    <w:p w14:paraId="095E378D" w14:textId="77777777" w:rsidR="00F92FCF" w:rsidRPr="00F92FCF" w:rsidRDefault="00F92FCF" w:rsidP="00F92FCF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24FE8B37" w14:textId="79F8482D" w:rsidR="00F57027" w:rsidRPr="00F92FCF" w:rsidRDefault="00AD255F" w:rsidP="00F92FCF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F92FCF">
        <w:rPr>
          <w:rFonts w:ascii="Helvetica" w:hAnsi="Helvetica" w:cs="Arial"/>
          <w:color w:val="000000"/>
          <w:sz w:val="20"/>
        </w:rPr>
        <w:t>17.</w:t>
      </w:r>
      <w:r w:rsidR="00F92FCF" w:rsidRPr="00F92FCF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F92FCF">
        <w:rPr>
          <w:rFonts w:ascii="Helvetica" w:hAnsi="Helvetica" w:cs="Arial"/>
          <w:color w:val="000000"/>
          <w:sz w:val="20"/>
        </w:rPr>
        <w:t>Esketaminas</w:t>
      </w:r>
      <w:proofErr w:type="spellEnd"/>
      <w:r w:rsidRPr="00F92FCF">
        <w:rPr>
          <w:rFonts w:ascii="Helvetica" w:hAnsi="Helvetica" w:cs="Arial"/>
          <w:color w:val="000000"/>
          <w:sz w:val="20"/>
        </w:rPr>
        <w:t>, skirtas panaudoti pagal 16 punktą, kur tarp kiekvieno įrenginio panaudojimo yra daroma 5 minučių pertrauka.</w:t>
      </w:r>
      <w:r w:rsidR="00DE3F33" w:rsidRPr="00F92FCF">
        <w:rPr>
          <w:rFonts w:ascii="Helvetica" w:hAnsi="Helvetica" w:cs="Arial"/>
          <w:color w:val="000000"/>
          <w:sz w:val="20"/>
        </w:rPr>
        <w:t> </w:t>
      </w:r>
    </w:p>
    <w:sectPr w:rsidR="00F57027" w:rsidRPr="00F92FCF" w:rsidSect="00F92FC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012E" w14:textId="77777777" w:rsidR="00537BEC" w:rsidRDefault="00537BEC" w:rsidP="00DE3F33">
      <w:pPr>
        <w:spacing w:after="0" w:line="240" w:lineRule="auto"/>
      </w:pPr>
      <w:r>
        <w:separator/>
      </w:r>
    </w:p>
  </w:endnote>
  <w:endnote w:type="continuationSeparator" w:id="0">
    <w:p w14:paraId="7940A1B5" w14:textId="77777777" w:rsidR="00537BEC" w:rsidRDefault="00537BEC" w:rsidP="00DE3F33">
      <w:pPr>
        <w:spacing w:after="0" w:line="240" w:lineRule="auto"/>
      </w:pPr>
      <w:r>
        <w:continuationSeparator/>
      </w:r>
    </w:p>
  </w:endnote>
  <w:endnote w:type="continuationNotice" w:id="1">
    <w:p w14:paraId="739BDB8C" w14:textId="77777777" w:rsidR="00537BEC" w:rsidRDefault="00537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B45F" w14:textId="77777777" w:rsidR="00537BEC" w:rsidRDefault="00537BEC" w:rsidP="00DE3F33">
      <w:pPr>
        <w:spacing w:after="0" w:line="240" w:lineRule="auto"/>
      </w:pPr>
      <w:r>
        <w:separator/>
      </w:r>
    </w:p>
  </w:footnote>
  <w:footnote w:type="continuationSeparator" w:id="0">
    <w:p w14:paraId="668C2F5E" w14:textId="77777777" w:rsidR="00537BEC" w:rsidRDefault="00537BEC" w:rsidP="00DE3F33">
      <w:pPr>
        <w:spacing w:after="0" w:line="240" w:lineRule="auto"/>
      </w:pPr>
      <w:r>
        <w:continuationSeparator/>
      </w:r>
    </w:p>
  </w:footnote>
  <w:footnote w:type="continuationNotice" w:id="1">
    <w:p w14:paraId="09CE97D7" w14:textId="77777777" w:rsidR="00537BEC" w:rsidRDefault="00537BE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43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BD"/>
    <w:rsid w:val="0000153C"/>
    <w:rsid w:val="00023293"/>
    <w:rsid w:val="00031C2E"/>
    <w:rsid w:val="00043214"/>
    <w:rsid w:val="000452A2"/>
    <w:rsid w:val="00046BDD"/>
    <w:rsid w:val="000506DD"/>
    <w:rsid w:val="0005726C"/>
    <w:rsid w:val="00085229"/>
    <w:rsid w:val="00090490"/>
    <w:rsid w:val="000925ED"/>
    <w:rsid w:val="00097790"/>
    <w:rsid w:val="000C005E"/>
    <w:rsid w:val="000D2F6B"/>
    <w:rsid w:val="000D365E"/>
    <w:rsid w:val="000E2271"/>
    <w:rsid w:val="000F3942"/>
    <w:rsid w:val="00104BFE"/>
    <w:rsid w:val="001145B3"/>
    <w:rsid w:val="0011606F"/>
    <w:rsid w:val="00121321"/>
    <w:rsid w:val="0012244E"/>
    <w:rsid w:val="00134F9C"/>
    <w:rsid w:val="00136681"/>
    <w:rsid w:val="001472D4"/>
    <w:rsid w:val="00157F78"/>
    <w:rsid w:val="00165539"/>
    <w:rsid w:val="001713C8"/>
    <w:rsid w:val="001716E8"/>
    <w:rsid w:val="00185A64"/>
    <w:rsid w:val="001A4601"/>
    <w:rsid w:val="001E3DA8"/>
    <w:rsid w:val="002005F8"/>
    <w:rsid w:val="002121C0"/>
    <w:rsid w:val="00220032"/>
    <w:rsid w:val="0022021C"/>
    <w:rsid w:val="00223D48"/>
    <w:rsid w:val="002344F3"/>
    <w:rsid w:val="00236FC7"/>
    <w:rsid w:val="0025000A"/>
    <w:rsid w:val="0026012D"/>
    <w:rsid w:val="00283A02"/>
    <w:rsid w:val="002879B3"/>
    <w:rsid w:val="00296811"/>
    <w:rsid w:val="00297509"/>
    <w:rsid w:val="002B1749"/>
    <w:rsid w:val="002B2617"/>
    <w:rsid w:val="002B2658"/>
    <w:rsid w:val="002B5B23"/>
    <w:rsid w:val="002B61BD"/>
    <w:rsid w:val="002B7BCB"/>
    <w:rsid w:val="002C3FF7"/>
    <w:rsid w:val="002C5E67"/>
    <w:rsid w:val="002E0A57"/>
    <w:rsid w:val="002E462E"/>
    <w:rsid w:val="0030296D"/>
    <w:rsid w:val="00305E8B"/>
    <w:rsid w:val="00314357"/>
    <w:rsid w:val="003233D9"/>
    <w:rsid w:val="00336925"/>
    <w:rsid w:val="00360F4D"/>
    <w:rsid w:val="00361A4C"/>
    <w:rsid w:val="003825A4"/>
    <w:rsid w:val="0038400B"/>
    <w:rsid w:val="003920E6"/>
    <w:rsid w:val="003A63BD"/>
    <w:rsid w:val="003C3FB6"/>
    <w:rsid w:val="003D4F53"/>
    <w:rsid w:val="003E0313"/>
    <w:rsid w:val="003F61F1"/>
    <w:rsid w:val="0041533F"/>
    <w:rsid w:val="004346C3"/>
    <w:rsid w:val="00444D65"/>
    <w:rsid w:val="004607B8"/>
    <w:rsid w:val="00476C5C"/>
    <w:rsid w:val="004811A9"/>
    <w:rsid w:val="0049615C"/>
    <w:rsid w:val="004A78F4"/>
    <w:rsid w:val="004B16B2"/>
    <w:rsid w:val="004C78C8"/>
    <w:rsid w:val="004E1CBC"/>
    <w:rsid w:val="004E7D22"/>
    <w:rsid w:val="00515F0F"/>
    <w:rsid w:val="00536F48"/>
    <w:rsid w:val="00537BEC"/>
    <w:rsid w:val="00544970"/>
    <w:rsid w:val="0057395B"/>
    <w:rsid w:val="005839B0"/>
    <w:rsid w:val="00584894"/>
    <w:rsid w:val="00591781"/>
    <w:rsid w:val="005928D1"/>
    <w:rsid w:val="00593519"/>
    <w:rsid w:val="00596E05"/>
    <w:rsid w:val="005A50B1"/>
    <w:rsid w:val="005B0DFE"/>
    <w:rsid w:val="005B5A00"/>
    <w:rsid w:val="005B7F8C"/>
    <w:rsid w:val="005D586B"/>
    <w:rsid w:val="005D626C"/>
    <w:rsid w:val="005D7F20"/>
    <w:rsid w:val="005E38D9"/>
    <w:rsid w:val="005E7657"/>
    <w:rsid w:val="005F24CA"/>
    <w:rsid w:val="005F5E6A"/>
    <w:rsid w:val="00601ED1"/>
    <w:rsid w:val="00610593"/>
    <w:rsid w:val="006112C2"/>
    <w:rsid w:val="0061157B"/>
    <w:rsid w:val="006262AC"/>
    <w:rsid w:val="00635181"/>
    <w:rsid w:val="006429C9"/>
    <w:rsid w:val="00643A13"/>
    <w:rsid w:val="00652188"/>
    <w:rsid w:val="00655E99"/>
    <w:rsid w:val="00670564"/>
    <w:rsid w:val="00680372"/>
    <w:rsid w:val="00681ACA"/>
    <w:rsid w:val="00681D47"/>
    <w:rsid w:val="00687DEE"/>
    <w:rsid w:val="00695017"/>
    <w:rsid w:val="006A5C95"/>
    <w:rsid w:val="006B396D"/>
    <w:rsid w:val="006B4588"/>
    <w:rsid w:val="006C46A1"/>
    <w:rsid w:val="006D0D01"/>
    <w:rsid w:val="007029BA"/>
    <w:rsid w:val="00707DAF"/>
    <w:rsid w:val="007100B3"/>
    <w:rsid w:val="00715F0F"/>
    <w:rsid w:val="00723D60"/>
    <w:rsid w:val="00727CAB"/>
    <w:rsid w:val="0073712F"/>
    <w:rsid w:val="00755D33"/>
    <w:rsid w:val="007820A9"/>
    <w:rsid w:val="007901F6"/>
    <w:rsid w:val="0079356B"/>
    <w:rsid w:val="007C4EB6"/>
    <w:rsid w:val="007C7907"/>
    <w:rsid w:val="007D4BEE"/>
    <w:rsid w:val="007D7F4F"/>
    <w:rsid w:val="007F6453"/>
    <w:rsid w:val="00806F6E"/>
    <w:rsid w:val="0084352E"/>
    <w:rsid w:val="00846EC1"/>
    <w:rsid w:val="0086713C"/>
    <w:rsid w:val="008834FF"/>
    <w:rsid w:val="008956A9"/>
    <w:rsid w:val="008A4596"/>
    <w:rsid w:val="008A5208"/>
    <w:rsid w:val="008B0A32"/>
    <w:rsid w:val="008E2124"/>
    <w:rsid w:val="008E4DE5"/>
    <w:rsid w:val="00906A82"/>
    <w:rsid w:val="00910071"/>
    <w:rsid w:val="00913EE0"/>
    <w:rsid w:val="009145C3"/>
    <w:rsid w:val="00917457"/>
    <w:rsid w:val="00925B5F"/>
    <w:rsid w:val="009614FC"/>
    <w:rsid w:val="00967CC1"/>
    <w:rsid w:val="00987900"/>
    <w:rsid w:val="00990DE4"/>
    <w:rsid w:val="009B00E5"/>
    <w:rsid w:val="009B7F4E"/>
    <w:rsid w:val="009E1909"/>
    <w:rsid w:val="009F1F4A"/>
    <w:rsid w:val="00A235BF"/>
    <w:rsid w:val="00A43CB6"/>
    <w:rsid w:val="00A54E42"/>
    <w:rsid w:val="00A57BEC"/>
    <w:rsid w:val="00A65674"/>
    <w:rsid w:val="00A85701"/>
    <w:rsid w:val="00A93EE3"/>
    <w:rsid w:val="00A957C8"/>
    <w:rsid w:val="00AB2259"/>
    <w:rsid w:val="00AB2531"/>
    <w:rsid w:val="00AB4EEF"/>
    <w:rsid w:val="00AB7762"/>
    <w:rsid w:val="00AC2015"/>
    <w:rsid w:val="00AD02C7"/>
    <w:rsid w:val="00AD255F"/>
    <w:rsid w:val="00AE3B95"/>
    <w:rsid w:val="00AF4EB5"/>
    <w:rsid w:val="00B2277F"/>
    <w:rsid w:val="00B4059F"/>
    <w:rsid w:val="00B50B7A"/>
    <w:rsid w:val="00B6544F"/>
    <w:rsid w:val="00B74FAC"/>
    <w:rsid w:val="00B8308B"/>
    <w:rsid w:val="00B8537B"/>
    <w:rsid w:val="00B95F3A"/>
    <w:rsid w:val="00B9729E"/>
    <w:rsid w:val="00BA1FFC"/>
    <w:rsid w:val="00BA684B"/>
    <w:rsid w:val="00BB655D"/>
    <w:rsid w:val="00BD5CEF"/>
    <w:rsid w:val="00BF1250"/>
    <w:rsid w:val="00BF41D0"/>
    <w:rsid w:val="00BF5E14"/>
    <w:rsid w:val="00BF773A"/>
    <w:rsid w:val="00C03517"/>
    <w:rsid w:val="00C07888"/>
    <w:rsid w:val="00C21247"/>
    <w:rsid w:val="00C33FE4"/>
    <w:rsid w:val="00C34F04"/>
    <w:rsid w:val="00C62DA1"/>
    <w:rsid w:val="00C72ADE"/>
    <w:rsid w:val="00C8759C"/>
    <w:rsid w:val="00CB60A1"/>
    <w:rsid w:val="00CC24DC"/>
    <w:rsid w:val="00CD01C5"/>
    <w:rsid w:val="00CE5E8D"/>
    <w:rsid w:val="00CE61D9"/>
    <w:rsid w:val="00CF5104"/>
    <w:rsid w:val="00CF5B5F"/>
    <w:rsid w:val="00CF7B33"/>
    <w:rsid w:val="00D12B8B"/>
    <w:rsid w:val="00D144FE"/>
    <w:rsid w:val="00D20170"/>
    <w:rsid w:val="00D238EE"/>
    <w:rsid w:val="00D26B8A"/>
    <w:rsid w:val="00D30565"/>
    <w:rsid w:val="00D307EB"/>
    <w:rsid w:val="00D46944"/>
    <w:rsid w:val="00D551C8"/>
    <w:rsid w:val="00D56617"/>
    <w:rsid w:val="00D611B3"/>
    <w:rsid w:val="00D77216"/>
    <w:rsid w:val="00D817DC"/>
    <w:rsid w:val="00D855BB"/>
    <w:rsid w:val="00DA36B4"/>
    <w:rsid w:val="00DA3E0F"/>
    <w:rsid w:val="00DA61A7"/>
    <w:rsid w:val="00DC05F1"/>
    <w:rsid w:val="00DD6C44"/>
    <w:rsid w:val="00DE3F33"/>
    <w:rsid w:val="00DF15B0"/>
    <w:rsid w:val="00DF4D09"/>
    <w:rsid w:val="00E045B4"/>
    <w:rsid w:val="00E04868"/>
    <w:rsid w:val="00E1308D"/>
    <w:rsid w:val="00E141D9"/>
    <w:rsid w:val="00E30C8B"/>
    <w:rsid w:val="00E41020"/>
    <w:rsid w:val="00E43B40"/>
    <w:rsid w:val="00E70B35"/>
    <w:rsid w:val="00E76FA9"/>
    <w:rsid w:val="00E93783"/>
    <w:rsid w:val="00EA088E"/>
    <w:rsid w:val="00EA49C3"/>
    <w:rsid w:val="00EB73C6"/>
    <w:rsid w:val="00EC211A"/>
    <w:rsid w:val="00ED49E7"/>
    <w:rsid w:val="00ED780A"/>
    <w:rsid w:val="00EE689B"/>
    <w:rsid w:val="00EF19C0"/>
    <w:rsid w:val="00F00098"/>
    <w:rsid w:val="00F439FE"/>
    <w:rsid w:val="00F456C9"/>
    <w:rsid w:val="00F47F4D"/>
    <w:rsid w:val="00F5002D"/>
    <w:rsid w:val="00F5119A"/>
    <w:rsid w:val="00F57027"/>
    <w:rsid w:val="00F62B1C"/>
    <w:rsid w:val="00F769A5"/>
    <w:rsid w:val="00F77200"/>
    <w:rsid w:val="00F92FCF"/>
    <w:rsid w:val="00FA5437"/>
    <w:rsid w:val="00FA78EE"/>
    <w:rsid w:val="00FB0E95"/>
    <w:rsid w:val="00FC2766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7E50F"/>
  <w15:chartTrackingRefBased/>
  <w15:docId w15:val="{664D2AB3-B1A4-4111-8139-0CA0FE07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lt-LT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3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33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E3F33"/>
    <w:rPr>
      <w:rFonts w:ascii="Times New Roman" w:hAnsi="Times New Roman" w:cs="Times New Roman"/>
      <w:sz w:val="20"/>
    </w:rPr>
  </w:style>
  <w:style w:type="paragraph" w:styleId="Revision">
    <w:name w:val="Revision"/>
    <w:hidden/>
    <w:uiPriority w:val="99"/>
    <w:semiHidden/>
    <w:rsid w:val="00DE3F33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EE689B"/>
    <w:pPr>
      <w:spacing w:after="0" w:line="240" w:lineRule="auto"/>
    </w:pPr>
    <w:rPr>
      <w:rFonts w:ascii="Arial" w:eastAsiaTheme="minorHAnsi" w:hAnsi="Arial"/>
      <w:color w:val="000000"/>
      <w:sz w:val="20"/>
      <w:szCs w:val="20"/>
      <w:lang w:val="nl-NL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89B"/>
    <w:rPr>
      <w:rFonts w:ascii="Arial" w:eastAsiaTheme="minorHAnsi" w:hAnsi="Arial"/>
      <w:color w:val="000000"/>
      <w:kern w:val="0"/>
      <w:sz w:val="20"/>
      <w:szCs w:val="20"/>
      <w:lang w:val="nl-NL" w:eastAsia="en-US" w:bidi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25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5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9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993744F93B543A114783330D0987A" ma:contentTypeVersion="15" ma:contentTypeDescription="Create a new document." ma:contentTypeScope="" ma:versionID="e2ffe67a3b06e281f38a35e57485be49">
  <xsd:schema xmlns:xsd="http://www.w3.org/2001/XMLSchema" xmlns:xs="http://www.w3.org/2001/XMLSchema" xmlns:p="http://schemas.microsoft.com/office/2006/metadata/properties" xmlns:ns2="3fac581b-c1b4-4961-a56a-8fc8039cff32" xmlns:ns3="da289692-33d1-480b-b344-e30fe7c6494b" targetNamespace="http://schemas.microsoft.com/office/2006/metadata/properties" ma:root="true" ma:fieldsID="21bc336ad3e9541385ec59483720ea0b" ns2:_="" ns3:_="">
    <xsd:import namespace="3fac581b-c1b4-4961-a56a-8fc8039cff32"/>
    <xsd:import namespace="da289692-33d1-480b-b344-e30fe7c64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581b-c1b4-4961-a56a-8fc8039cf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37b526-4b3e-49bc-a1fe-5b8b39d75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89692-33d1-480b-b344-e30fe7c64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61c983-892b-4b5b-b276-a8f60d613e15}" ma:internalName="TaxCatchAll" ma:showField="CatchAllData" ma:web="da289692-33d1-480b-b344-e30fe7c64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E48A1-884B-403F-AB36-051809DED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581b-c1b4-4961-a56a-8fc8039cff32"/>
    <ds:schemaRef ds:uri="da289692-33d1-480b-b344-e30fe7c64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B4316-8C84-44B2-8452-0DF7F8A04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509</Words>
  <Characters>3116</Characters>
  <Application>Microsoft Office Word</Application>
  <DocSecurity>0</DocSecurity>
  <Lines>70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Noppe</dc:creator>
  <cp:keywords/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Rasa Gurčytė</cp:lastModifiedBy>
  <cp:revision>15</cp:revision>
  <dcterms:created xsi:type="dcterms:W3CDTF">2024-10-03T22:55:00Z</dcterms:created>
  <dcterms:modified xsi:type="dcterms:W3CDTF">2026-05-05T08:23:00Z</dcterms:modified>
</cp:coreProperties>
</file>