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6F6A" w14:textId="581AC837" w:rsidR="000F4A5A" w:rsidRPr="00172BA0" w:rsidRDefault="00647969" w:rsidP="00172BA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172BA0">
        <w:rPr>
          <w:rFonts w:ascii="Helvetica" w:eastAsia="Arial" w:hAnsi="Helvetica" w:cs="Arial"/>
          <w:sz w:val="20"/>
        </w:rPr>
        <w:t xml:space="preserve">1. </w:t>
      </w:r>
      <w:r w:rsidR="000F4A5A" w:rsidRPr="00172BA0">
        <w:rPr>
          <w:rFonts w:ascii="Helvetica" w:eastAsia="Arial" w:hAnsi="Helvetica" w:cs="Arial"/>
          <w:sz w:val="20"/>
        </w:rPr>
        <w:t>AAV vektorius, skirtas naudoti motorinių neuronų sutrikimo gydymo būdui subjekt</w:t>
      </w:r>
      <w:r w:rsidR="00A32E35" w:rsidRPr="00172BA0">
        <w:rPr>
          <w:rFonts w:ascii="Helvetica" w:eastAsia="Arial" w:hAnsi="Helvetica" w:cs="Arial"/>
          <w:sz w:val="20"/>
        </w:rPr>
        <w:t>e</w:t>
      </w:r>
      <w:r w:rsidR="000F4A5A" w:rsidRPr="00172BA0">
        <w:rPr>
          <w:rFonts w:ascii="Helvetica" w:eastAsia="Arial" w:hAnsi="Helvetica" w:cs="Arial"/>
          <w:sz w:val="20"/>
        </w:rPr>
        <w:t xml:space="preserve">, kuriam to reikia, kur minėtas vektorius yra įvedamas periferiniu būdu įvedant minėtą AAV vektorių minėtam subjektui, o </w:t>
      </w:r>
      <w:r w:rsidR="00A32E35" w:rsidRPr="00172BA0">
        <w:rPr>
          <w:rFonts w:ascii="Helvetica" w:eastAsia="Arial" w:hAnsi="Helvetica" w:cs="Arial"/>
          <w:sz w:val="20"/>
        </w:rPr>
        <w:t xml:space="preserve">minėtas įvedimas </w:t>
      </w:r>
      <w:r w:rsidR="000F4A5A" w:rsidRPr="00172BA0">
        <w:rPr>
          <w:rFonts w:ascii="Helvetica" w:eastAsia="Arial" w:hAnsi="Helvetica" w:cs="Arial"/>
          <w:sz w:val="20"/>
        </w:rPr>
        <w:t xml:space="preserve">sukelia </w:t>
      </w:r>
      <w:r w:rsidR="00A32E35" w:rsidRPr="00172BA0">
        <w:rPr>
          <w:rFonts w:ascii="Helvetica" w:eastAsia="Arial" w:hAnsi="Helvetica" w:cs="Arial"/>
          <w:sz w:val="20"/>
        </w:rPr>
        <w:t>motorinių neuronų infekciją ir geno ekspresiją motoriniuose neuronuose, ir kur; minėtas AAV vektorius apima</w:t>
      </w:r>
    </w:p>
    <w:p w14:paraId="2E2D06F5" w14:textId="79E1C922" w:rsidR="000F4A5A" w:rsidRPr="00172BA0" w:rsidRDefault="000F4A5A" w:rsidP="00172BA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172BA0">
        <w:rPr>
          <w:rFonts w:ascii="Helvetica" w:eastAsia="Arial" w:hAnsi="Helvetica" w:cs="Arial"/>
          <w:sz w:val="20"/>
        </w:rPr>
        <w:t xml:space="preserve">- žmogaus AAV9 </w:t>
      </w:r>
      <w:proofErr w:type="spellStart"/>
      <w:r w:rsidRPr="00172BA0">
        <w:rPr>
          <w:rFonts w:ascii="Helvetica" w:eastAsia="Arial" w:hAnsi="Helvetica" w:cs="Arial"/>
          <w:sz w:val="20"/>
        </w:rPr>
        <w:t>kapsid</w:t>
      </w:r>
      <w:r w:rsidR="00A32E35" w:rsidRPr="00172BA0">
        <w:rPr>
          <w:rFonts w:ascii="Helvetica" w:eastAsia="Arial" w:hAnsi="Helvetica" w:cs="Arial"/>
          <w:sz w:val="20"/>
        </w:rPr>
        <w:t>ę</w:t>
      </w:r>
      <w:proofErr w:type="spellEnd"/>
      <w:r w:rsidRPr="00172BA0">
        <w:rPr>
          <w:rFonts w:ascii="Helvetica" w:eastAsia="Arial" w:hAnsi="Helvetica" w:cs="Arial"/>
          <w:sz w:val="20"/>
        </w:rPr>
        <w:t>; ir</w:t>
      </w:r>
    </w:p>
    <w:p w14:paraId="1070A97E" w14:textId="0AAF0EDA" w:rsidR="000F4A5A" w:rsidRPr="00172BA0" w:rsidRDefault="000F4A5A" w:rsidP="00172BA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172BA0">
        <w:rPr>
          <w:rFonts w:ascii="Helvetica" w:eastAsia="Arial" w:hAnsi="Helvetica" w:cs="Arial"/>
          <w:sz w:val="20"/>
        </w:rPr>
        <w:t>- iš AAV-2 gaut</w:t>
      </w:r>
      <w:r w:rsidR="00A32E35" w:rsidRPr="00172BA0">
        <w:rPr>
          <w:rFonts w:ascii="Helvetica" w:eastAsia="Arial" w:hAnsi="Helvetica" w:cs="Arial"/>
          <w:sz w:val="20"/>
        </w:rPr>
        <w:t>ą</w:t>
      </w:r>
      <w:r w:rsidRPr="00172BA0">
        <w:rPr>
          <w:rFonts w:ascii="Helvetica" w:eastAsia="Arial" w:hAnsi="Helvetica" w:cs="Arial"/>
          <w:sz w:val="20"/>
        </w:rPr>
        <w:t xml:space="preserve"> genom</w:t>
      </w:r>
      <w:r w:rsidR="00A32E35" w:rsidRPr="00172BA0">
        <w:rPr>
          <w:rFonts w:ascii="Helvetica" w:eastAsia="Arial" w:hAnsi="Helvetica" w:cs="Arial"/>
          <w:sz w:val="20"/>
        </w:rPr>
        <w:t>ą</w:t>
      </w:r>
      <w:r w:rsidRPr="00172BA0">
        <w:rPr>
          <w:rFonts w:ascii="Helvetica" w:eastAsia="Arial" w:hAnsi="Helvetica" w:cs="Arial"/>
          <w:sz w:val="20"/>
        </w:rPr>
        <w:t>, apimant</w:t>
      </w:r>
      <w:r w:rsidR="00A32E35" w:rsidRPr="00172BA0">
        <w:rPr>
          <w:rFonts w:ascii="Helvetica" w:eastAsia="Arial" w:hAnsi="Helvetica" w:cs="Arial"/>
          <w:sz w:val="20"/>
        </w:rPr>
        <w:t>į</w:t>
      </w:r>
      <w:r w:rsidRPr="00172BA0">
        <w:rPr>
          <w:rFonts w:ascii="Helvetica" w:eastAsia="Arial" w:hAnsi="Helvetica" w:cs="Arial"/>
          <w:sz w:val="20"/>
        </w:rPr>
        <w:t xml:space="preserve"> dominantį geną, koduojantį terapinį produktą, kai minėtas dominantis genas yra funkcionaliai susietas su motoriniuose neuronuose specifiniu arba funkciniu </w:t>
      </w:r>
      <w:proofErr w:type="spellStart"/>
      <w:r w:rsidRPr="00172BA0">
        <w:rPr>
          <w:rFonts w:ascii="Helvetica" w:eastAsia="Arial" w:hAnsi="Helvetica" w:cs="Arial"/>
          <w:sz w:val="20"/>
        </w:rPr>
        <w:t>promotoriumi</w:t>
      </w:r>
      <w:proofErr w:type="spellEnd"/>
      <w:r w:rsidRPr="00172BA0">
        <w:rPr>
          <w:rFonts w:ascii="Helvetica" w:eastAsia="Arial" w:hAnsi="Helvetica" w:cs="Arial"/>
          <w:sz w:val="20"/>
        </w:rPr>
        <w:t>;</w:t>
      </w:r>
    </w:p>
    <w:p w14:paraId="4B26C798" w14:textId="77777777" w:rsidR="00A32E35" w:rsidRPr="00172BA0" w:rsidRDefault="000F4A5A" w:rsidP="00172BA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172BA0">
        <w:rPr>
          <w:rFonts w:ascii="Helvetica" w:eastAsia="Arial" w:hAnsi="Helvetica" w:cs="Arial"/>
          <w:sz w:val="20"/>
        </w:rPr>
        <w:t xml:space="preserve">kur genas koduoja "motorinio neurono išgyvenimo" baltymą (SMN); ir </w:t>
      </w:r>
    </w:p>
    <w:p w14:paraId="7C422153" w14:textId="78D98095" w:rsidR="009D1680" w:rsidRPr="00172BA0" w:rsidRDefault="000F4A5A" w:rsidP="00172BA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172BA0">
        <w:rPr>
          <w:rFonts w:ascii="Helvetica" w:eastAsia="Arial" w:hAnsi="Helvetica" w:cs="Arial"/>
          <w:sz w:val="20"/>
        </w:rPr>
        <w:t xml:space="preserve">kur motorinio neurono sutrikimas yra </w:t>
      </w:r>
      <w:proofErr w:type="spellStart"/>
      <w:r w:rsidRPr="00172BA0">
        <w:rPr>
          <w:rFonts w:ascii="Helvetica" w:eastAsia="Arial" w:hAnsi="Helvetica" w:cs="Arial"/>
          <w:sz w:val="20"/>
        </w:rPr>
        <w:t>spinalinės</w:t>
      </w:r>
      <w:proofErr w:type="spellEnd"/>
      <w:r w:rsidRPr="00172BA0">
        <w:rPr>
          <w:rFonts w:ascii="Helvetica" w:eastAsia="Arial" w:hAnsi="Helvetica" w:cs="Arial"/>
          <w:sz w:val="20"/>
        </w:rPr>
        <w:t xml:space="preserve"> raumenų atrofijos (SMA) sutrikimas.</w:t>
      </w:r>
    </w:p>
    <w:p w14:paraId="7D8C6C07" w14:textId="0F1940E2" w:rsidR="000F4A5A" w:rsidRPr="00172BA0" w:rsidRDefault="000F4A5A" w:rsidP="00172BA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56DAC6C9" w14:textId="24253468" w:rsidR="000F4A5A" w:rsidRPr="00172BA0" w:rsidRDefault="000F4A5A" w:rsidP="00172BA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172BA0">
        <w:rPr>
          <w:rFonts w:ascii="Helvetica" w:eastAsia="Arial" w:hAnsi="Helvetica" w:cs="Arial"/>
          <w:sz w:val="20"/>
        </w:rPr>
        <w:t xml:space="preserve">2. AAV vektorius, skirtas naudoti pagal 1 punktą, kur minėta periferinė injekcija apima </w:t>
      </w:r>
      <w:proofErr w:type="spellStart"/>
      <w:r w:rsidRPr="00172BA0">
        <w:rPr>
          <w:rFonts w:ascii="Helvetica" w:eastAsia="Arial" w:hAnsi="Helvetica" w:cs="Arial"/>
          <w:sz w:val="20"/>
        </w:rPr>
        <w:t>intraperitoninę</w:t>
      </w:r>
      <w:proofErr w:type="spellEnd"/>
      <w:r w:rsidRPr="00172BA0">
        <w:rPr>
          <w:rFonts w:ascii="Helvetica" w:eastAsia="Arial" w:hAnsi="Helvetica" w:cs="Arial"/>
          <w:sz w:val="20"/>
        </w:rPr>
        <w:t xml:space="preserve"> (</w:t>
      </w:r>
      <w:proofErr w:type="spellStart"/>
      <w:r w:rsidRPr="00172BA0">
        <w:rPr>
          <w:rFonts w:ascii="Helvetica" w:eastAsia="Arial" w:hAnsi="Helvetica" w:cs="Arial"/>
          <w:sz w:val="20"/>
        </w:rPr>
        <w:t>i.p</w:t>
      </w:r>
      <w:proofErr w:type="spellEnd"/>
      <w:r w:rsidRPr="00172BA0">
        <w:rPr>
          <w:rFonts w:ascii="Helvetica" w:eastAsia="Arial" w:hAnsi="Helvetica" w:cs="Arial"/>
          <w:sz w:val="20"/>
        </w:rPr>
        <w:t xml:space="preserve">.), </w:t>
      </w:r>
      <w:proofErr w:type="spellStart"/>
      <w:r w:rsidRPr="00172BA0">
        <w:rPr>
          <w:rFonts w:ascii="Helvetica" w:eastAsia="Arial" w:hAnsi="Helvetica" w:cs="Arial"/>
          <w:sz w:val="20"/>
        </w:rPr>
        <w:t>intramuskulinę</w:t>
      </w:r>
      <w:proofErr w:type="spellEnd"/>
      <w:r w:rsidRPr="00172BA0">
        <w:rPr>
          <w:rFonts w:ascii="Helvetica" w:eastAsia="Arial" w:hAnsi="Helvetica" w:cs="Arial"/>
          <w:sz w:val="20"/>
        </w:rPr>
        <w:t xml:space="preserve"> (</w:t>
      </w:r>
      <w:proofErr w:type="spellStart"/>
      <w:r w:rsidRPr="00172BA0">
        <w:rPr>
          <w:rFonts w:ascii="Helvetica" w:eastAsia="Arial" w:hAnsi="Helvetica" w:cs="Arial"/>
          <w:sz w:val="20"/>
        </w:rPr>
        <w:t>i.m</w:t>
      </w:r>
      <w:proofErr w:type="spellEnd"/>
      <w:r w:rsidRPr="00172BA0">
        <w:rPr>
          <w:rFonts w:ascii="Helvetica" w:eastAsia="Arial" w:hAnsi="Helvetica" w:cs="Arial"/>
          <w:sz w:val="20"/>
        </w:rPr>
        <w:t>.) arba intraveninę (</w:t>
      </w:r>
      <w:proofErr w:type="spellStart"/>
      <w:r w:rsidRPr="00172BA0">
        <w:rPr>
          <w:rFonts w:ascii="Helvetica" w:eastAsia="Arial" w:hAnsi="Helvetica" w:cs="Arial"/>
          <w:sz w:val="20"/>
        </w:rPr>
        <w:t>i.v</w:t>
      </w:r>
      <w:proofErr w:type="spellEnd"/>
      <w:r w:rsidRPr="00172BA0">
        <w:rPr>
          <w:rFonts w:ascii="Helvetica" w:eastAsia="Arial" w:hAnsi="Helvetica" w:cs="Arial"/>
          <w:sz w:val="20"/>
        </w:rPr>
        <w:t>.) injekciją, geriau intraveninę injekciją.</w:t>
      </w:r>
    </w:p>
    <w:p w14:paraId="7AFE7698" w14:textId="0F1894CA" w:rsidR="000F4A5A" w:rsidRPr="00172BA0" w:rsidRDefault="000F4A5A" w:rsidP="00172BA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3D10CEB1" w14:textId="4258368C" w:rsidR="000F4A5A" w:rsidRPr="00172BA0" w:rsidRDefault="000F4A5A" w:rsidP="00172BA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172BA0">
        <w:rPr>
          <w:rFonts w:ascii="Helvetica" w:eastAsia="Arial" w:hAnsi="Helvetica" w:cs="Arial"/>
          <w:sz w:val="20"/>
        </w:rPr>
        <w:t xml:space="preserve">3. AAV vektorius, skirtas naudoti pagal 1 arba 2 punktą, kur AAV genomas yra replikacijos defektų turintis AAV genomas, neturintis funkcinių </w:t>
      </w:r>
      <w:proofErr w:type="spellStart"/>
      <w:r w:rsidRPr="00172BA0">
        <w:rPr>
          <w:rFonts w:ascii="Helvetica" w:eastAsia="Arial" w:hAnsi="Helvetica" w:cs="Arial"/>
          <w:sz w:val="20"/>
        </w:rPr>
        <w:t>Rep</w:t>
      </w:r>
      <w:proofErr w:type="spellEnd"/>
      <w:r w:rsidRPr="00172BA0">
        <w:rPr>
          <w:rFonts w:ascii="Helvetica" w:eastAsia="Arial" w:hAnsi="Helvetica" w:cs="Arial"/>
          <w:sz w:val="20"/>
        </w:rPr>
        <w:t xml:space="preserve"> ir Cap koduojančių virusų sekų.</w:t>
      </w:r>
    </w:p>
    <w:p w14:paraId="4D317E9D" w14:textId="7ED31A22" w:rsidR="000F4A5A" w:rsidRPr="00172BA0" w:rsidRDefault="000F4A5A" w:rsidP="00172BA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039E8709" w14:textId="5020BBC5" w:rsidR="000F4A5A" w:rsidRPr="00172BA0" w:rsidRDefault="000F4A5A" w:rsidP="00172BA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172BA0">
        <w:rPr>
          <w:rFonts w:ascii="Helvetica" w:eastAsia="Arial" w:hAnsi="Helvetica" w:cs="Arial"/>
          <w:sz w:val="20"/>
        </w:rPr>
        <w:t xml:space="preserve">4. AAV vektorius, skirtas naudoti pagal bet kurį iš 1-3 punktų, kur AAV yra </w:t>
      </w:r>
      <w:proofErr w:type="spellStart"/>
      <w:r w:rsidRPr="00172BA0">
        <w:rPr>
          <w:rFonts w:ascii="Helvetica" w:eastAsia="Arial" w:hAnsi="Helvetica" w:cs="Arial"/>
          <w:sz w:val="20"/>
        </w:rPr>
        <w:t>dvigrand</w:t>
      </w:r>
      <w:r w:rsidR="00AF170E" w:rsidRPr="00172BA0">
        <w:rPr>
          <w:rFonts w:ascii="Helvetica" w:eastAsia="Arial" w:hAnsi="Helvetica" w:cs="Arial"/>
          <w:sz w:val="20"/>
        </w:rPr>
        <w:t>is</w:t>
      </w:r>
      <w:proofErr w:type="spellEnd"/>
      <w:r w:rsidRPr="00172BA0">
        <w:rPr>
          <w:rFonts w:ascii="Helvetica" w:eastAsia="Arial" w:hAnsi="Helvetica" w:cs="Arial"/>
          <w:sz w:val="20"/>
        </w:rPr>
        <w:t xml:space="preserve"> </w:t>
      </w:r>
      <w:r w:rsidR="00084C71" w:rsidRPr="00172BA0">
        <w:rPr>
          <w:rFonts w:ascii="Helvetica" w:eastAsia="Arial" w:hAnsi="Helvetica" w:cs="Arial"/>
          <w:sz w:val="20"/>
        </w:rPr>
        <w:t>sau</w:t>
      </w:r>
      <w:r w:rsidRPr="00172BA0">
        <w:rPr>
          <w:rFonts w:ascii="Helvetica" w:eastAsia="Arial" w:hAnsi="Helvetica" w:cs="Arial"/>
          <w:sz w:val="20"/>
        </w:rPr>
        <w:t xml:space="preserve"> </w:t>
      </w:r>
      <w:proofErr w:type="spellStart"/>
      <w:r w:rsidRPr="00172BA0">
        <w:rPr>
          <w:rFonts w:ascii="Helvetica" w:eastAsia="Arial" w:hAnsi="Helvetica" w:cs="Arial"/>
          <w:sz w:val="20"/>
        </w:rPr>
        <w:t>komplementarus</w:t>
      </w:r>
      <w:proofErr w:type="spellEnd"/>
      <w:r w:rsidRPr="00172BA0">
        <w:rPr>
          <w:rFonts w:ascii="Helvetica" w:eastAsia="Arial" w:hAnsi="Helvetica" w:cs="Arial"/>
          <w:sz w:val="20"/>
        </w:rPr>
        <w:t xml:space="preserve"> genomas.</w:t>
      </w:r>
    </w:p>
    <w:sectPr w:rsidR="000F4A5A" w:rsidRPr="00172BA0" w:rsidSect="00172BA0">
      <w:pgSz w:w="11906" w:h="16838"/>
      <w:pgMar w:top="1134" w:right="567" w:bottom="567" w:left="1701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E30E9" w14:textId="77777777" w:rsidR="00622F13" w:rsidRDefault="00622F13">
      <w:pPr>
        <w:spacing w:after="0" w:line="240" w:lineRule="auto"/>
      </w:pPr>
      <w:r>
        <w:separator/>
      </w:r>
    </w:p>
  </w:endnote>
  <w:endnote w:type="continuationSeparator" w:id="0">
    <w:p w14:paraId="463213D4" w14:textId="77777777" w:rsidR="00622F13" w:rsidRDefault="00622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0BABE" w14:textId="77777777" w:rsidR="00622F13" w:rsidRDefault="00622F13">
      <w:pPr>
        <w:spacing w:after="0" w:line="240" w:lineRule="auto"/>
      </w:pPr>
      <w:r>
        <w:separator/>
      </w:r>
    </w:p>
  </w:footnote>
  <w:footnote w:type="continuationSeparator" w:id="0">
    <w:p w14:paraId="418C4997" w14:textId="77777777" w:rsidR="00622F13" w:rsidRDefault="00622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1D5A"/>
    <w:multiLevelType w:val="multilevel"/>
    <w:tmpl w:val="68B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616CD"/>
    <w:multiLevelType w:val="multilevel"/>
    <w:tmpl w:val="CA7C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E6405"/>
    <w:multiLevelType w:val="multilevel"/>
    <w:tmpl w:val="BD5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E5D7E"/>
    <w:multiLevelType w:val="multilevel"/>
    <w:tmpl w:val="EF2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C561C"/>
    <w:multiLevelType w:val="multilevel"/>
    <w:tmpl w:val="51C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94276"/>
    <w:multiLevelType w:val="multilevel"/>
    <w:tmpl w:val="BD82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11066"/>
    <w:multiLevelType w:val="multilevel"/>
    <w:tmpl w:val="7BA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9B5604"/>
    <w:multiLevelType w:val="multilevel"/>
    <w:tmpl w:val="1AB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E67F7F"/>
    <w:multiLevelType w:val="multilevel"/>
    <w:tmpl w:val="0BFE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AA717D"/>
    <w:multiLevelType w:val="multilevel"/>
    <w:tmpl w:val="0EE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0680472">
    <w:abstractNumId w:val="4"/>
  </w:num>
  <w:num w:numId="2" w16cid:durableId="1424574593">
    <w:abstractNumId w:val="8"/>
  </w:num>
  <w:num w:numId="3" w16cid:durableId="1681272134">
    <w:abstractNumId w:val="5"/>
  </w:num>
  <w:num w:numId="4" w16cid:durableId="1188519074">
    <w:abstractNumId w:val="2"/>
  </w:num>
  <w:num w:numId="5" w16cid:durableId="628508377">
    <w:abstractNumId w:val="7"/>
  </w:num>
  <w:num w:numId="6" w16cid:durableId="415129875">
    <w:abstractNumId w:val="9"/>
  </w:num>
  <w:num w:numId="7" w16cid:durableId="858010474">
    <w:abstractNumId w:val="1"/>
  </w:num>
  <w:num w:numId="8" w16cid:durableId="1042679635">
    <w:abstractNumId w:val="0"/>
  </w:num>
  <w:num w:numId="9" w16cid:durableId="935671827">
    <w:abstractNumId w:val="6"/>
  </w:num>
  <w:num w:numId="10" w16cid:durableId="487942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C"/>
    <w:rsid w:val="00036722"/>
    <w:rsid w:val="00075309"/>
    <w:rsid w:val="00081D7B"/>
    <w:rsid w:val="00084C71"/>
    <w:rsid w:val="00090C92"/>
    <w:rsid w:val="000960BC"/>
    <w:rsid w:val="000B7C64"/>
    <w:rsid w:val="000C6B81"/>
    <w:rsid w:val="000F4A5A"/>
    <w:rsid w:val="00127477"/>
    <w:rsid w:val="00172BA0"/>
    <w:rsid w:val="001846F2"/>
    <w:rsid w:val="00186281"/>
    <w:rsid w:val="00191994"/>
    <w:rsid w:val="001A4087"/>
    <w:rsid w:val="001B55FE"/>
    <w:rsid w:val="001C284C"/>
    <w:rsid w:val="001D4D59"/>
    <w:rsid w:val="00214AE2"/>
    <w:rsid w:val="00214B12"/>
    <w:rsid w:val="0023315B"/>
    <w:rsid w:val="0025408F"/>
    <w:rsid w:val="00264922"/>
    <w:rsid w:val="0028584A"/>
    <w:rsid w:val="00291E33"/>
    <w:rsid w:val="002949A0"/>
    <w:rsid w:val="002F4556"/>
    <w:rsid w:val="00311B4D"/>
    <w:rsid w:val="00375442"/>
    <w:rsid w:val="00385DCB"/>
    <w:rsid w:val="003B14B2"/>
    <w:rsid w:val="003B2733"/>
    <w:rsid w:val="003C1613"/>
    <w:rsid w:val="003D4B49"/>
    <w:rsid w:val="003D5F88"/>
    <w:rsid w:val="003F1D7F"/>
    <w:rsid w:val="00414B36"/>
    <w:rsid w:val="00432086"/>
    <w:rsid w:val="00433DC0"/>
    <w:rsid w:val="00444866"/>
    <w:rsid w:val="00461F26"/>
    <w:rsid w:val="00475FCC"/>
    <w:rsid w:val="004A5B6F"/>
    <w:rsid w:val="004D56DD"/>
    <w:rsid w:val="004E1FC4"/>
    <w:rsid w:val="004F0BF7"/>
    <w:rsid w:val="00502748"/>
    <w:rsid w:val="005101D7"/>
    <w:rsid w:val="0052053A"/>
    <w:rsid w:val="005209F2"/>
    <w:rsid w:val="00536383"/>
    <w:rsid w:val="00546CF2"/>
    <w:rsid w:val="00551453"/>
    <w:rsid w:val="005C3366"/>
    <w:rsid w:val="005C553A"/>
    <w:rsid w:val="005F28E4"/>
    <w:rsid w:val="00604E63"/>
    <w:rsid w:val="006219F9"/>
    <w:rsid w:val="00622F13"/>
    <w:rsid w:val="006262BF"/>
    <w:rsid w:val="00634D2A"/>
    <w:rsid w:val="006400D0"/>
    <w:rsid w:val="00647969"/>
    <w:rsid w:val="00647D47"/>
    <w:rsid w:val="00657DA8"/>
    <w:rsid w:val="00694F4C"/>
    <w:rsid w:val="0069701C"/>
    <w:rsid w:val="006B6CB0"/>
    <w:rsid w:val="006C0933"/>
    <w:rsid w:val="006C147B"/>
    <w:rsid w:val="006C3352"/>
    <w:rsid w:val="006E0F0A"/>
    <w:rsid w:val="00722DB0"/>
    <w:rsid w:val="007278EA"/>
    <w:rsid w:val="007564B8"/>
    <w:rsid w:val="00776508"/>
    <w:rsid w:val="007904F5"/>
    <w:rsid w:val="008062F6"/>
    <w:rsid w:val="00851ACF"/>
    <w:rsid w:val="00894701"/>
    <w:rsid w:val="008D468D"/>
    <w:rsid w:val="008F3B7D"/>
    <w:rsid w:val="008F4258"/>
    <w:rsid w:val="008F48B2"/>
    <w:rsid w:val="0090448F"/>
    <w:rsid w:val="009233E6"/>
    <w:rsid w:val="009262BE"/>
    <w:rsid w:val="0096488A"/>
    <w:rsid w:val="00983DA3"/>
    <w:rsid w:val="009A0DE0"/>
    <w:rsid w:val="009A4AD9"/>
    <w:rsid w:val="009A7FA9"/>
    <w:rsid w:val="009D1680"/>
    <w:rsid w:val="009D52F5"/>
    <w:rsid w:val="009F688C"/>
    <w:rsid w:val="00A21121"/>
    <w:rsid w:val="00A24B55"/>
    <w:rsid w:val="00A26A2E"/>
    <w:rsid w:val="00A32E35"/>
    <w:rsid w:val="00A43DFA"/>
    <w:rsid w:val="00A854D4"/>
    <w:rsid w:val="00A86BF8"/>
    <w:rsid w:val="00AA5193"/>
    <w:rsid w:val="00AC126E"/>
    <w:rsid w:val="00AE1DE9"/>
    <w:rsid w:val="00AF170E"/>
    <w:rsid w:val="00B86D82"/>
    <w:rsid w:val="00B91326"/>
    <w:rsid w:val="00BA1990"/>
    <w:rsid w:val="00BB4285"/>
    <w:rsid w:val="00C048C0"/>
    <w:rsid w:val="00C34607"/>
    <w:rsid w:val="00C779EF"/>
    <w:rsid w:val="00CB1C15"/>
    <w:rsid w:val="00CB47B0"/>
    <w:rsid w:val="00CD0760"/>
    <w:rsid w:val="00D812A6"/>
    <w:rsid w:val="00D83CC1"/>
    <w:rsid w:val="00DC0E4B"/>
    <w:rsid w:val="00DF0C04"/>
    <w:rsid w:val="00E2317E"/>
    <w:rsid w:val="00E2380B"/>
    <w:rsid w:val="00E25330"/>
    <w:rsid w:val="00E510AA"/>
    <w:rsid w:val="00E5399E"/>
    <w:rsid w:val="00E61537"/>
    <w:rsid w:val="00E643F0"/>
    <w:rsid w:val="00ED4CDA"/>
    <w:rsid w:val="00ED653D"/>
    <w:rsid w:val="00EE37AF"/>
    <w:rsid w:val="00EF0536"/>
    <w:rsid w:val="00EF5B81"/>
    <w:rsid w:val="00F34A74"/>
    <w:rsid w:val="00F36AC5"/>
    <w:rsid w:val="00F610AA"/>
    <w:rsid w:val="00F822D3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6C74"/>
  <w15:docId w15:val="{6BA7A0E2-4F54-5F47-99F3-7828105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raopastraipa">
    <w:name w:val="List Paragraph"/>
    <w:basedOn w:val="prastasis"/>
    <w:uiPriority w:val="34"/>
    <w:qFormat/>
    <w:rsid w:val="00A52138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7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00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00D0"/>
    <w:rPr>
      <w:rFonts w:ascii="Times New Roman" w:hAnsi="Times New Roman" w:cs="Times New Roman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172BA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72BA0"/>
  </w:style>
  <w:style w:type="paragraph" w:styleId="Porat">
    <w:name w:val="footer"/>
    <w:basedOn w:val="prastasis"/>
    <w:link w:val="PoratDiagrama"/>
    <w:uiPriority w:val="99"/>
    <w:unhideWhenUsed/>
    <w:rsid w:val="00172BA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72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2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s+JcerH/ZBdrjS91QfOT6ixMw==">AMUW2mU0wnhZD0hOe3y+F4U1RasIM138geCT+yAchgFl/cMEg+KFO1Fgu+gX6JIdlADkfMf+fraXh/DP6dMp02htWVI/YTQC2ZSpmR+0CKdR4Sql807HnRPHtbOAQNspqFj4R5HBrv/Z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163</Words>
  <Characters>1050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Rasa Gurčytė</cp:lastModifiedBy>
  <cp:revision>79</cp:revision>
  <cp:lastPrinted>2022-08-12T09:15:00Z</cp:lastPrinted>
  <dcterms:created xsi:type="dcterms:W3CDTF">2019-12-10T13:06:00Z</dcterms:created>
  <dcterms:modified xsi:type="dcterms:W3CDTF">2022-08-18T12:35:00Z</dcterms:modified>
</cp:coreProperties>
</file>