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building field and may be used for roofing. A roofing element consists of a metallic plate (1) in a form of a rectangle the lower edge of which has an asymmetric projection (2) ending with fastening bands (3) bent into the inside. Fastening loops (4) turned diagonally and hollows for nails over them are located in the top part of the plate (1). The side edges of the plate are turned up by forming semicircle edges (9). The left edge ends with a turned down prolonged element (7) that is intended for more hermetic connecting of the plate sides.    
The roofing elements are laid in vertical rows from bottom to top by starting at the lower left edge and putting the right plate  of the next row on the edge of the adjacent left plate so  that the upper plate tightly presses to the lower plate by the extended part.</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