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A169" w14:textId="734DB63F" w:rsidR="00E56E39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kompozicija, apimanti</w:t>
      </w:r>
    </w:p>
    <w:p w14:paraId="406311C9" w14:textId="1B4EC5D4" w:rsidR="00E56E39" w:rsidRPr="000B5ABA" w:rsidRDefault="0011577D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i) chimerin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, kur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is apima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faktoriaus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VIII 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(FVIII)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dalį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antr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ąją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dal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, ir</w:t>
      </w:r>
    </w:p>
    <w:p w14:paraId="33AE214A" w14:textId="65FD9BDA" w:rsidR="00E56E39" w:rsidRPr="000B5ABA" w:rsidRDefault="0011577D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ii) bent vien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farmaciniu požiūriu priimtin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pagalbin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>ę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medžiag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0B5AB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kur</w:t>
      </w:r>
    </w:p>
    <w:p w14:paraId="3A3FE27C" w14:textId="1376494A" w:rsidR="00E56E39" w:rsidRPr="000B5ABA" w:rsidRDefault="00E56E39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(1)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25% iki 40% chimerinio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ir</w:t>
      </w:r>
    </w:p>
    <w:p w14:paraId="3FE07747" w14:textId="2231AE60" w:rsidR="00E56E39" w:rsidRPr="000B5ABA" w:rsidRDefault="00E56E39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(2)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60% iki 75% chimerinio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F15153"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</w:t>
      </w:r>
      <w:r w:rsidR="00E56E34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Start w:id="0" w:name="_Hlk103005433"/>
      <w:r w:rsidR="00E56E34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procesingą praėjęs </w:t>
      </w:r>
      <w:bookmarkEnd w:id="0"/>
      <w:r w:rsidR="00E56E34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FVIII,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apima FVIII sunkiąją grandinę ir FVIII lengvąją grandinę vienoje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</w:t>
      </w:r>
      <w:r w:rsidR="00E56E34" w:rsidRPr="000B5ABA">
        <w:rPr>
          <w:rFonts w:ascii="Helvetica" w:eastAsia="Times New Roman" w:hAnsi="Helvetica" w:cs="Helvetica"/>
          <w:sz w:val="20"/>
          <w:szCs w:val="24"/>
          <w:lang w:eastAsia="lt-LT"/>
        </w:rPr>
        <w:t>inėje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grandinėje, o</w:t>
      </w:r>
      <w:r w:rsidR="00E56E34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Start w:id="1" w:name="_Hlk103005864"/>
      <w:r w:rsidR="00E56E34" w:rsidRPr="000B5ABA">
        <w:rPr>
          <w:rFonts w:ascii="Helvetica" w:eastAsia="Times New Roman" w:hAnsi="Helvetica" w:cs="Helvetica"/>
          <w:sz w:val="20"/>
          <w:szCs w:val="24"/>
          <w:lang w:eastAsia="lt-LT"/>
        </w:rPr>
        <w:t>procesingą praėjęs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End w:id="1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FVIII apima FVIII sunkiąją grandinę ir FVIII lengvąją grandinę dviejose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polipeptidinėse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grandinėse.</w:t>
      </w:r>
    </w:p>
    <w:p w14:paraId="66FB6261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7E969CD" w14:textId="670CF4CC" w:rsidR="00E56E39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1 punktą, kur</w:t>
      </w:r>
    </w:p>
    <w:p w14:paraId="708CA062" w14:textId="2FFA6EFC" w:rsidR="00E56E39" w:rsidRPr="000B5ABA" w:rsidRDefault="00E96835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a)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nuo 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25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% iki 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35</w:t>
      </w:r>
      <w:bookmarkStart w:id="2" w:name="_Hlk103005588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% </w:t>
      </w:r>
      <w:bookmarkEnd w:id="2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FVIII, arba</w:t>
      </w:r>
    </w:p>
    <w:p w14:paraId="5DF1B14E" w14:textId="1E13AC20" w:rsidR="00E56E39" w:rsidRPr="000B5ABA" w:rsidRDefault="00E56E39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(b)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E9683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nuo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30</w:t>
      </w:r>
      <w:r w:rsidR="00E9683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% iki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40% chimerinio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E96835"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FVIII.</w:t>
      </w:r>
    </w:p>
    <w:p w14:paraId="16858D65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DDB721D" w14:textId="479D7510" w:rsidR="00E56E39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1 punktą, kur</w:t>
      </w:r>
    </w:p>
    <w:p w14:paraId="46B5B819" w14:textId="77E6526E" w:rsidR="00E56E39" w:rsidRPr="000B5ABA" w:rsidRDefault="00E96835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a) apie 25% 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FVIII, o apie 75% 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procesingą praėjęs 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FVIII,</w:t>
      </w:r>
    </w:p>
    <w:p w14:paraId="446470B2" w14:textId="361EAD99" w:rsidR="00E56E39" w:rsidRPr="000B5ABA" w:rsidRDefault="00E96835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b) apie 30% 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sudaro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FVIII, o apie 70% 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>sudaro procesingą praėjęs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FVIII,</w:t>
      </w:r>
    </w:p>
    <w:p w14:paraId="5C443FCB" w14:textId="16E04E0B" w:rsidR="00E56E39" w:rsidRPr="000B5ABA" w:rsidRDefault="00E96835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c) apie 35% 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sudaro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ir apie 65% chimerinio </w:t>
      </w:r>
      <w:proofErr w:type="spellStart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sudaro procesingą praėjęs </w:t>
      </w:r>
      <w:r w:rsidR="00E56E39" w:rsidRPr="000B5ABA">
        <w:rPr>
          <w:rFonts w:ascii="Helvetica" w:eastAsia="Times New Roman" w:hAnsi="Helvetica" w:cs="Helvetica"/>
          <w:sz w:val="20"/>
          <w:szCs w:val="24"/>
          <w:lang w:eastAsia="lt-LT"/>
        </w:rPr>
        <w:t>FVIII, arba</w:t>
      </w:r>
    </w:p>
    <w:p w14:paraId="41503480" w14:textId="1C8E24F9" w:rsidR="00E56E39" w:rsidRPr="000B5ABA" w:rsidRDefault="00E56E39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(d) 40% chimerinio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sudaro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viengrandis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FVIII, o 60% chimerinio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dalies </w:t>
      </w:r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sudaro </w:t>
      </w:r>
      <w:bookmarkStart w:id="3" w:name="_Hlk103006190"/>
      <w:r w:rsidR="0069613B" w:rsidRPr="000B5ABA">
        <w:rPr>
          <w:rFonts w:ascii="Helvetica" w:eastAsia="Times New Roman" w:hAnsi="Helvetica" w:cs="Helvetica"/>
          <w:sz w:val="20"/>
          <w:szCs w:val="24"/>
          <w:lang w:eastAsia="lt-LT"/>
        </w:rPr>
        <w:t>procesingą praėjęs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End w:id="3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FVIII.</w:t>
      </w:r>
    </w:p>
    <w:p w14:paraId="142D30A9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29804F9" w14:textId="24B092D2" w:rsidR="00E66BE4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bet kurį iš 1-3 punktų, kur chimerinis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apimantis vienos grandinės FVIII, </w:t>
      </w:r>
      <w:r w:rsidR="00E66BE4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pasižymi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FVIII aktyvum</w:t>
      </w:r>
      <w:r w:rsidR="00E66BE4" w:rsidRPr="000B5ABA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E66BE4" w:rsidRPr="000B5ABA">
        <w:rPr>
          <w:rFonts w:ascii="Helvetica" w:eastAsia="Times New Roman" w:hAnsi="Helvetica" w:cs="Helvetica"/>
          <w:sz w:val="20"/>
          <w:szCs w:val="24"/>
          <w:lang w:eastAsia="lt-LT"/>
        </w:rPr>
        <w:t>panašiu į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chimerini</w:t>
      </w:r>
      <w:r w:rsidR="00E66BE4" w:rsidRPr="000B5ABA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E66BE4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polipeptido</w:t>
      </w:r>
      <w:proofErr w:type="spellEnd"/>
      <w:r w:rsidR="00E66BE4" w:rsidRPr="000B5ABA">
        <w:rPr>
          <w:rFonts w:ascii="Helvetica" w:eastAsia="Times New Roman" w:hAnsi="Helvetica" w:cs="Helvetica"/>
          <w:sz w:val="20"/>
          <w:szCs w:val="24"/>
          <w:lang w:eastAsia="lt-LT"/>
        </w:rPr>
        <w:t>, apimančio procesingą praėjusio FVIII, aktyvumą.</w:t>
      </w:r>
    </w:p>
    <w:p w14:paraId="24FD4A72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2ADFA34" w14:textId="241DCE2F" w:rsidR="006E0D01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bet kurį iš 1-4 punktų, kur chimerinis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r w:rsidR="006E0D01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ilgo veikimo FVIII </w:t>
      </w:r>
      <w:proofErr w:type="spellStart"/>
      <w:r w:rsidR="006E0D01"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="006E0D01" w:rsidRPr="000B5ABA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267BA197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43A40B6" w14:textId="77777777" w:rsidR="000B5ABA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bet kurį iš 1-5 punktų, kur antroji dalis apima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Fc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sritį.</w:t>
      </w:r>
    </w:p>
    <w:p w14:paraId="1C10FD15" w14:textId="77777777" w:rsidR="000B5ABA" w:rsidRPr="000B5ABA" w:rsidRDefault="000B5AB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E8D7512" w14:textId="69D14355" w:rsidR="00EA4CF8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6 punktą, kur chimerinis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polipeptidas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FVIIIFc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EA4CF8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monomero ir </w:t>
      </w:r>
      <w:proofErr w:type="spellStart"/>
      <w:r w:rsidR="00EA4CF8" w:rsidRPr="000B5ABA">
        <w:rPr>
          <w:rFonts w:ascii="Helvetica" w:eastAsia="Times New Roman" w:hAnsi="Helvetica" w:cs="Helvetica"/>
          <w:sz w:val="20"/>
          <w:szCs w:val="24"/>
          <w:lang w:eastAsia="lt-LT"/>
        </w:rPr>
        <w:t>dimero</w:t>
      </w:r>
      <w:proofErr w:type="spellEnd"/>
      <w:r w:rsidR="00EA4CF8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hibridas.</w:t>
      </w:r>
    </w:p>
    <w:p w14:paraId="5397418E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3E5D0B5" w14:textId="6CBACDB5" w:rsidR="00077C2E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bet kurį iš 1-7 punktų, kur FVIII dalis apima</w:t>
      </w:r>
      <w:r w:rsidR="00EA4CF8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su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pašalint</w:t>
      </w:r>
      <w:r w:rsidR="00EA4CF8" w:rsidRPr="000B5ABA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B</w:t>
      </w:r>
      <w:r w:rsidR="00D922B3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domenu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arba </w:t>
      </w:r>
      <w:r w:rsidR="00EA4CF8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viso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ilgio, brandų FVIII, arba kur liekana 1645 atitinka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nti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vis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ilg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br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nd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FVIII, liekana 1648 atitinka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nti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visą ilg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io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br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nd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arba abi liekanos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viengrand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žiame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FVIII yra pakeistos arba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mutavusios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palygin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us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</w:t>
      </w:r>
      <w:r w:rsidR="00077C2E" w:rsidRPr="000B5ABA">
        <w:rPr>
          <w:rFonts w:ascii="Helvetica" w:eastAsia="Times New Roman" w:hAnsi="Helvetica" w:cs="Helvetica"/>
          <w:sz w:val="20"/>
          <w:szCs w:val="24"/>
          <w:lang w:eastAsia="lt-LT"/>
        </w:rPr>
        <w:t>laukinio tipo FVIII.</w:t>
      </w:r>
    </w:p>
    <w:p w14:paraId="557292E3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4AC7908" w14:textId="6B2EAA59" w:rsidR="008E713A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8 punktą, kur FVIII dalis apima FVIII</w:t>
      </w:r>
      <w:r w:rsidR="00D922B3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pašalintu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B domen</w:t>
      </w:r>
      <w:r w:rsidR="00D922B3" w:rsidRPr="000B5ABA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7849F697" w14:textId="77777777" w:rsidR="000B5ABA" w:rsidRPr="000B5ABA" w:rsidRDefault="000B5ABA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B44C4D7" w14:textId="4885EC2D" w:rsidR="008E713A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bet kurį iš 1-9 punktų, kur FVIII dalis apima aminorūgščių seką, bent 95% identišką SEQ ID Nr. 2 aminorūgštims nuo 20 iki 1457.</w:t>
      </w:r>
    </w:p>
    <w:p w14:paraId="54C254C9" w14:textId="77777777" w:rsidR="000B5ABA" w:rsidRPr="000B5ABA" w:rsidRDefault="000B5ABA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06DD4D7" w14:textId="4EFDD9C3" w:rsidR="00D922B3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 xml:space="preserve">11. Farmacinė kompozicija pagal 10 punktą, kurioje FVIII dalis apima aminorūgščių </w:t>
      </w:r>
      <w:r w:rsidR="00D922B3" w:rsidRPr="000B5ABA">
        <w:rPr>
          <w:rFonts w:ascii="Helvetica" w:eastAsia="Times New Roman" w:hAnsi="Helvetica" w:cs="Helvetica"/>
          <w:sz w:val="20"/>
          <w:szCs w:val="24"/>
          <w:lang w:eastAsia="lt-LT"/>
        </w:rPr>
        <w:t>seką, identišką SEQ ID Nr. 2 aminorūgštims nuo 20 iki 1457.</w:t>
      </w:r>
    </w:p>
    <w:p w14:paraId="7D423D3B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2CFC18C" w14:textId="3E3B8613" w:rsidR="008E713A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bet kurį iš 1-11 punktų, kur antroji dalis apima aminorūgščių seką, bent 95% identišką SEQ ID Nr. 4 aminorūgštims nuo 21 iki 247.</w:t>
      </w:r>
    </w:p>
    <w:p w14:paraId="0C9365B1" w14:textId="77777777" w:rsidR="000B5ABA" w:rsidRPr="000B5ABA" w:rsidRDefault="000B5ABA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6594CBA" w14:textId="77777777" w:rsid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 pagal bet kurį iš 1-12 punktų, kur antroji dalis apima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</w:p>
    <w:p w14:paraId="03EC53EC" w14:textId="77777777" w:rsidR="000B5ABA" w:rsidRDefault="000B5ABA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68AFB8B" w14:textId="0AE164FF" w:rsidR="00060CCD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14.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bet kurį iš 1-13 punktų, kuri yra tinkama 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įvedimui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poodin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intradermalin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intravaskulin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intravenin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intramuskulin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pinalinės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intrakranijin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intratekalin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intraokuliarin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periokulin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intraorbitalin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intrasinoviinės</w:t>
      </w:r>
      <w:proofErr w:type="spellEnd"/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arba </w:t>
      </w:r>
      <w:proofErr w:type="spellStart"/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intraperitoninės</w:t>
      </w:r>
      <w:proofErr w:type="spellEnd"/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injekcijos būdu</w:t>
      </w:r>
      <w:r w:rsidR="00B87B4D" w:rsidRPr="000B5ABA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105E37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žmogui</w:t>
      </w:r>
      <w:r w:rsidR="00060CCD" w:rsidRPr="000B5ABA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035C9C92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0E856B0" w14:textId="12EF2F5C" w:rsidR="00105E37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15.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bet kurį iš 1-14 punktų, skirta naudoti </w:t>
      </w:r>
      <w:r w:rsidR="00105E37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paciento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kraujavimo epizod</w:t>
      </w:r>
      <w:r w:rsidR="00290A11" w:rsidRPr="000B5ABA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prevencijai, </w:t>
      </w:r>
      <w:r w:rsidR="00290A11" w:rsidRPr="000B5ABA">
        <w:rPr>
          <w:rFonts w:ascii="Helvetica" w:eastAsia="Times New Roman" w:hAnsi="Helvetica" w:cs="Helvetica"/>
          <w:sz w:val="20"/>
          <w:szCs w:val="24"/>
          <w:lang w:eastAsia="lt-LT"/>
        </w:rPr>
        <w:t>su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mažinimui arba gydymui, </w:t>
      </w:r>
      <w:r w:rsidR="00105E37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paciento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kraujavimo epizod</w:t>
      </w:r>
      <w:r w:rsidR="00290A11" w:rsidRPr="000B5ABA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profilakti</w:t>
      </w:r>
      <w:r w:rsidR="00290A11" w:rsidRPr="000B5ABA">
        <w:rPr>
          <w:rFonts w:ascii="Helvetica" w:eastAsia="Times New Roman" w:hAnsi="Helvetica" w:cs="Helvetica"/>
          <w:sz w:val="20"/>
          <w:szCs w:val="24"/>
          <w:lang w:eastAsia="lt-LT"/>
        </w:rPr>
        <w:t>niam gydymui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105E37" w:rsidRPr="000B5ABA">
        <w:rPr>
          <w:rFonts w:ascii="Helvetica" w:eastAsia="Times New Roman" w:hAnsi="Helvetica" w:cs="Helvetica"/>
          <w:sz w:val="20"/>
          <w:szCs w:val="24"/>
          <w:lang w:eastAsia="lt-LT"/>
        </w:rPr>
        <w:t>paciento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kraujavimo epizod</w:t>
      </w:r>
      <w:r w:rsidR="0068609A" w:rsidRPr="000B5ABA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gydymui pagal poreikį, arba </w:t>
      </w:r>
      <w:r w:rsidR="00105E37" w:rsidRPr="000B5ABA">
        <w:rPr>
          <w:rFonts w:ascii="Helvetica" w:eastAsia="Times New Roman" w:hAnsi="Helvetica" w:cs="Helvetica"/>
          <w:sz w:val="20"/>
          <w:szCs w:val="24"/>
          <w:lang w:eastAsia="lt-LT"/>
        </w:rPr>
        <w:t>paciento, kuriam yra reikalinga</w:t>
      </w:r>
      <w:r w:rsidR="00290A11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chirurginė</w:t>
      </w:r>
      <w:r w:rsidR="00105E37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operacija, homeostazės palaikymui.</w:t>
      </w:r>
    </w:p>
    <w:p w14:paraId="7CF8973D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8C8DFC0" w14:textId="0DB0E22A" w:rsidR="008E713A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16.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kompozicija, skirta naudoti pagal 15 punktą, kur kraujavimo epizodas yra susijęs su liga arba būkle, apimančia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hemartrozę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kraujavimą</w:t>
      </w:r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tarp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raumenų, kraujavimą iš burnos, </w:t>
      </w:r>
      <w:proofErr w:type="spellStart"/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hemoragiją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hemoragiją</w:t>
      </w:r>
      <w:proofErr w:type="spellEnd"/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į raumenis,</w:t>
      </w:r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>peroralinę</w:t>
      </w:r>
      <w:proofErr w:type="spellEnd"/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972CA5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hemoragiją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traumą, traum</w:t>
      </w:r>
      <w:r w:rsidR="00F61C17" w:rsidRPr="000B5ABA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F61C17" w:rsidRPr="000B5ABA">
        <w:rPr>
          <w:rFonts w:ascii="Helvetica" w:eastAsia="Times New Roman" w:hAnsi="Helvetica" w:cs="Helvetica"/>
          <w:sz w:val="20"/>
          <w:szCs w:val="24"/>
          <w:lang w:eastAsia="lt-LT"/>
        </w:rPr>
        <w:t>c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apit</w:t>
      </w:r>
      <w:r w:rsidR="00F61C17" w:rsidRPr="000B5ABA">
        <w:rPr>
          <w:rFonts w:ascii="Helvetica" w:eastAsia="Times New Roman" w:hAnsi="Helvetica" w:cs="Helvetica"/>
          <w:sz w:val="20"/>
          <w:szCs w:val="24"/>
          <w:lang w:eastAsia="lt-LT"/>
        </w:rPr>
        <w:t>is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(galvos traumą), kraujavimą iš virškinimo trakto,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intrakranijin</w:t>
      </w:r>
      <w:r w:rsidR="00F61C17" w:rsidRPr="000B5ABA">
        <w:rPr>
          <w:rFonts w:ascii="Helvetica" w:eastAsia="Times New Roman" w:hAnsi="Helvetica" w:cs="Helvetica"/>
          <w:sz w:val="20"/>
          <w:szCs w:val="24"/>
          <w:lang w:eastAsia="lt-LT"/>
        </w:rPr>
        <w:t>ę</w:t>
      </w:r>
      <w:proofErr w:type="spellEnd"/>
      <w:r w:rsidR="00F61C17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F61C17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hemoragiją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intraabdominalin</w:t>
      </w:r>
      <w:r w:rsidR="00331471" w:rsidRPr="000B5ABA">
        <w:rPr>
          <w:rFonts w:ascii="Helvetica" w:eastAsia="Times New Roman" w:hAnsi="Helvetica" w:cs="Helvetica"/>
          <w:sz w:val="20"/>
          <w:szCs w:val="24"/>
          <w:lang w:eastAsia="lt-LT"/>
        </w:rPr>
        <w:t>ę</w:t>
      </w:r>
      <w:proofErr w:type="spellEnd"/>
      <w:r w:rsidR="00331471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331471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hemoragiją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intratorakalin</w:t>
      </w:r>
      <w:r w:rsidR="00CA4368" w:rsidRPr="000B5ABA">
        <w:rPr>
          <w:rFonts w:ascii="Helvetica" w:eastAsia="Times New Roman" w:hAnsi="Helvetica" w:cs="Helvetica"/>
          <w:sz w:val="20"/>
          <w:szCs w:val="24"/>
          <w:lang w:eastAsia="lt-LT"/>
        </w:rPr>
        <w:t>ę</w:t>
      </w:r>
      <w:proofErr w:type="spellEnd"/>
      <w:r w:rsidR="00CA4368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CA4368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hemoragiją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kaulo lūž</w:t>
      </w:r>
      <w:r w:rsidR="00CA4368" w:rsidRPr="000B5ABA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centrinės nervų sistemos</w:t>
      </w:r>
      <w:r w:rsidR="00CA4368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kraujavimą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kraujavim</w:t>
      </w:r>
      <w:r w:rsidR="00B41522"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retrofaringinėje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erdvėje, kraujavim</w:t>
      </w:r>
      <w:r w:rsidR="00B41522"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retroperitoninėje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erdvėje arba kraujavim</w:t>
      </w:r>
      <w:r w:rsidR="00B41522" w:rsidRPr="000B5ABA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F738F" w:rsidRPr="000B5ABA">
        <w:rPr>
          <w:rFonts w:ascii="Helvetica" w:eastAsia="Times New Roman" w:hAnsi="Helvetica" w:cs="Helvetica"/>
          <w:sz w:val="20"/>
          <w:szCs w:val="24"/>
          <w:lang w:eastAsia="lt-LT"/>
        </w:rPr>
        <w:t>klubinio juosmens</w:t>
      </w:r>
      <w:r w:rsidR="00C47BA6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raumens</w:t>
      </w:r>
      <w:r w:rsidR="007063EF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B81462" w:rsidRPr="000B5ABA">
        <w:rPr>
          <w:rFonts w:ascii="Helvetica" w:eastAsia="Times New Roman" w:hAnsi="Helvetica" w:cs="Helvetica"/>
          <w:sz w:val="20"/>
          <w:szCs w:val="24"/>
          <w:lang w:eastAsia="lt-LT"/>
        </w:rPr>
        <w:t>ertmėje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55E114D6" w14:textId="77777777" w:rsidR="000B5ABA" w:rsidRPr="000B5ABA" w:rsidRDefault="000B5ABA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7F7452C" w14:textId="77777777" w:rsid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17.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kompozicija, skirta naudoti pagal 16 punktą, kur liga arba būklė yra </w:t>
      </w:r>
      <w:proofErr w:type="spellStart"/>
      <w:r w:rsidR="007063EF" w:rsidRPr="000B5ABA">
        <w:rPr>
          <w:rFonts w:ascii="Helvetica" w:eastAsia="Times New Roman" w:hAnsi="Helvetica" w:cs="Helvetica"/>
          <w:sz w:val="20"/>
          <w:szCs w:val="24"/>
          <w:lang w:eastAsia="lt-LT"/>
        </w:rPr>
        <w:t>hemofilija</w:t>
      </w:r>
      <w:proofErr w:type="spellEnd"/>
      <w:r w:rsidR="007063EF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A.</w:t>
      </w:r>
    </w:p>
    <w:p w14:paraId="5DA2CFA0" w14:textId="77777777" w:rsidR="000B5ABA" w:rsidRDefault="000B5ABA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05D2FF0" w14:textId="74257FC0" w:rsidR="00FC0939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18.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Farmacinė kompozicija, skirta naudoti pagal 16 punktą, kur operacija yra ne</w:t>
      </w:r>
      <w:r w:rsidR="00285302" w:rsidRPr="000B5ABA">
        <w:rPr>
          <w:rFonts w:ascii="Helvetica" w:eastAsia="Times New Roman" w:hAnsi="Helvetica" w:cs="Helvetica"/>
          <w:sz w:val="20"/>
          <w:szCs w:val="24"/>
          <w:lang w:eastAsia="lt-LT"/>
        </w:rPr>
        <w:t>sudėtinga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chirurgi</w:t>
      </w:r>
      <w:r w:rsidR="00285302" w:rsidRPr="000B5ABA">
        <w:rPr>
          <w:rFonts w:ascii="Helvetica" w:eastAsia="Times New Roman" w:hAnsi="Helvetica" w:cs="Helvetica"/>
          <w:sz w:val="20"/>
          <w:szCs w:val="24"/>
          <w:lang w:eastAsia="lt-LT"/>
        </w:rPr>
        <w:t>nė operacija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didelė</w:t>
      </w:r>
      <w:r w:rsidR="00285302" w:rsidRPr="000B5ABA">
        <w:rPr>
          <w:rFonts w:ascii="Helvetica" w:eastAsia="Times New Roman" w:hAnsi="Helvetica" w:cs="Helvetica"/>
          <w:sz w:val="20"/>
          <w:szCs w:val="24"/>
          <w:lang w:eastAsia="lt-LT"/>
        </w:rPr>
        <w:t>s apimties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chirurg</w:t>
      </w:r>
      <w:r w:rsidR="00285302" w:rsidRPr="000B5ABA">
        <w:rPr>
          <w:rFonts w:ascii="Helvetica" w:eastAsia="Times New Roman" w:hAnsi="Helvetica" w:cs="Helvetica"/>
          <w:sz w:val="20"/>
          <w:szCs w:val="24"/>
          <w:lang w:eastAsia="lt-LT"/>
        </w:rPr>
        <w:t>inė operacija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danties traukimas,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tonzilektomija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 kirkšnies išvarž</w:t>
      </w:r>
      <w:r w:rsidR="00285302" w:rsidRPr="000B5ABA">
        <w:rPr>
          <w:rFonts w:ascii="Helvetica" w:eastAsia="Times New Roman" w:hAnsi="Helvetica" w:cs="Helvetica"/>
          <w:sz w:val="20"/>
          <w:szCs w:val="24"/>
          <w:lang w:eastAsia="lt-LT"/>
        </w:rPr>
        <w:t>os operacija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sinovektomija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viso kelio sąnario pakeitimas,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kraniotomija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osteosintezė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034106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operacija po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traum</w:t>
      </w:r>
      <w:r w:rsidR="00034106" w:rsidRPr="000B5ABA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intrakrani</w:t>
      </w:r>
      <w:r w:rsidR="00535BB5" w:rsidRPr="000B5ABA">
        <w:rPr>
          <w:rFonts w:ascii="Helvetica" w:eastAsia="Times New Roman" w:hAnsi="Helvetica" w:cs="Helvetica"/>
          <w:sz w:val="20"/>
          <w:szCs w:val="24"/>
          <w:lang w:eastAsia="lt-LT"/>
        </w:rPr>
        <w:t>al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inė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535BB5" w:rsidRPr="000B5ABA">
        <w:rPr>
          <w:rFonts w:ascii="Helvetica" w:eastAsia="Times New Roman" w:hAnsi="Helvetica" w:cs="Helvetica"/>
          <w:sz w:val="20"/>
          <w:szCs w:val="24"/>
          <w:lang w:eastAsia="lt-LT"/>
        </w:rPr>
        <w:t>operacija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intraabdominalinė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535BB5" w:rsidRPr="000B5ABA">
        <w:rPr>
          <w:rFonts w:ascii="Helvetica" w:eastAsia="Times New Roman" w:hAnsi="Helvetica" w:cs="Helvetica"/>
          <w:sz w:val="20"/>
          <w:szCs w:val="24"/>
          <w:lang w:eastAsia="lt-LT"/>
        </w:rPr>
        <w:t>opracija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intratorakalinė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 operacija</w:t>
      </w:r>
      <w:r w:rsidR="00535BB5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skubi chirurgi</w:t>
      </w:r>
      <w:r w:rsidR="00FC0939" w:rsidRPr="000B5ABA">
        <w:rPr>
          <w:rFonts w:ascii="Helvetica" w:eastAsia="Times New Roman" w:hAnsi="Helvetica" w:cs="Helvetica"/>
          <w:sz w:val="20"/>
          <w:szCs w:val="24"/>
          <w:lang w:eastAsia="lt-LT"/>
        </w:rPr>
        <w:t>nė operacija ar sąnario keitimo operacija.</w:t>
      </w:r>
    </w:p>
    <w:p w14:paraId="3279C5A2" w14:textId="77777777" w:rsidR="008E713A" w:rsidRPr="000B5ABA" w:rsidRDefault="008E713A" w:rsidP="000B5AB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F12F366" w14:textId="37B03322" w:rsidR="00E56E39" w:rsidRPr="000B5ABA" w:rsidRDefault="00E56E39" w:rsidP="000B5ABA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19.</w:t>
      </w:r>
      <w:r w:rsidR="008E713A"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. </w:t>
      </w:r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 pagal bet kurį iš 1-14 punktų arba farmacinė kompozicija, skirta naudoti pagal bet kurį iš 15-18 punktų, kuri yra </w:t>
      </w:r>
      <w:proofErr w:type="spellStart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liofilizuota</w:t>
      </w:r>
      <w:proofErr w:type="spellEnd"/>
      <w:r w:rsidRPr="000B5ABA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sectPr w:rsidR="00E56E39" w:rsidRPr="000B5ABA" w:rsidSect="000B5AB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A6F9" w14:textId="77777777" w:rsidR="00B46BCB" w:rsidRDefault="00B46BCB" w:rsidP="00D26CC6">
      <w:pPr>
        <w:spacing w:after="0" w:line="240" w:lineRule="auto"/>
      </w:pPr>
      <w:r>
        <w:separator/>
      </w:r>
    </w:p>
  </w:endnote>
  <w:endnote w:type="continuationSeparator" w:id="0">
    <w:p w14:paraId="6BEFF295" w14:textId="77777777" w:rsidR="00B46BCB" w:rsidRDefault="00B46BCB" w:rsidP="00D2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D95A" w14:textId="77777777" w:rsidR="00B46BCB" w:rsidRDefault="00B46BCB" w:rsidP="00D26CC6">
      <w:pPr>
        <w:spacing w:after="0" w:line="240" w:lineRule="auto"/>
      </w:pPr>
      <w:r>
        <w:separator/>
      </w:r>
    </w:p>
  </w:footnote>
  <w:footnote w:type="continuationSeparator" w:id="0">
    <w:p w14:paraId="7BE46F88" w14:textId="77777777" w:rsidR="00B46BCB" w:rsidRDefault="00B46BCB" w:rsidP="00D26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39"/>
    <w:rsid w:val="00034106"/>
    <w:rsid w:val="00060CCD"/>
    <w:rsid w:val="00077C2E"/>
    <w:rsid w:val="000B5ABA"/>
    <w:rsid w:val="00105E37"/>
    <w:rsid w:val="0011577D"/>
    <w:rsid w:val="00285302"/>
    <w:rsid w:val="00290A11"/>
    <w:rsid w:val="00331471"/>
    <w:rsid w:val="003750AF"/>
    <w:rsid w:val="0049174E"/>
    <w:rsid w:val="004F738F"/>
    <w:rsid w:val="00535BB5"/>
    <w:rsid w:val="00596A03"/>
    <w:rsid w:val="006134C3"/>
    <w:rsid w:val="0063518D"/>
    <w:rsid w:val="0068609A"/>
    <w:rsid w:val="0069613B"/>
    <w:rsid w:val="006E0D01"/>
    <w:rsid w:val="007063EF"/>
    <w:rsid w:val="007C4B85"/>
    <w:rsid w:val="008E713A"/>
    <w:rsid w:val="00900E37"/>
    <w:rsid w:val="00972CA5"/>
    <w:rsid w:val="00B41522"/>
    <w:rsid w:val="00B46BCB"/>
    <w:rsid w:val="00B81462"/>
    <w:rsid w:val="00B87B4D"/>
    <w:rsid w:val="00BE60A6"/>
    <w:rsid w:val="00C47BA6"/>
    <w:rsid w:val="00C82CA2"/>
    <w:rsid w:val="00CA4368"/>
    <w:rsid w:val="00D26CC6"/>
    <w:rsid w:val="00D922B3"/>
    <w:rsid w:val="00E56E34"/>
    <w:rsid w:val="00E56E39"/>
    <w:rsid w:val="00E66BE4"/>
    <w:rsid w:val="00E96835"/>
    <w:rsid w:val="00EA4CF8"/>
    <w:rsid w:val="00F15153"/>
    <w:rsid w:val="00F61C17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CD7A9"/>
  <w15:chartTrackingRefBased/>
  <w15:docId w15:val="{5BA95E36-F993-457B-9BF9-671336D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F61C1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61C1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61C1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61C1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61C17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D2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6CC6"/>
  </w:style>
  <w:style w:type="paragraph" w:styleId="Porat">
    <w:name w:val="footer"/>
    <w:basedOn w:val="prastasis"/>
    <w:link w:val="PoratDiagrama"/>
    <w:uiPriority w:val="99"/>
    <w:unhideWhenUsed/>
    <w:rsid w:val="00D2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653</Words>
  <Characters>4289</Characters>
  <Application>Microsoft Office Word</Application>
  <DocSecurity>0</DocSecurity>
  <Lines>77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9</cp:revision>
  <dcterms:created xsi:type="dcterms:W3CDTF">2022-05-09T09:48:00Z</dcterms:created>
  <dcterms:modified xsi:type="dcterms:W3CDTF">2022-05-13T06:02:00Z</dcterms:modified>
</cp:coreProperties>
</file>