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augalų apsaugai, konkrečiai kovai su nepageidaujama augalija, naudojant sulfonilkarbamido darinius. @Siekiant padidinti herbicidinį poveikį, numatomas kultivuojamų kultūrinių augalųapdorojamas I formulės sulfonilkarbamido dariniu:@@kurioje@R - C1-C4 - alkilas, R1 - metilas, C1-C3 - alkoksilas, CH2OCH3, CH2OCH2CH3, CH2CN, CH2F, CHFCH3 ir CF2H, X -NH(CH3), N(CH3)2,@Naudojant 4-250g/ha.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