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tokiems cipermetrino, kurio formulė I@@@@kurioje anglies atomai, pažymėti 1,3 ir a, priskiriami chiraliniam anglies atomui, o vingiuota linija parodo cis-arba trans-konfigūraciją ciklopropano žiedo aržvilgiu, izomerų mišiniams,@kuriuose iš 8 teoriškai galimų cipermetrinio izomerų yra mažiausiai 95 % 1RtransR (Ib) izomerų poros arba tik 1RcisS ir 1ScisR (Ia) ir (1b) izomerų porų mišinys santykiu (Ia):(Ib)=55:45-25:75, gaunamiems antros eilės asimetrinės transformacijos būdu, dalyvaujant amino bazei ir tirpikliui, iš pradinio cipermetrino izomerų mišinio, kuriame, be (Ib)izomerų poros, yra cis- ir kiti trans-izomerai arba Ia Ib izomerų pora nepageidaujamu santykiu.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