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4331" w14:textId="6E952D86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1. Antikūnas prieš IL-36R arba antigeną surišantis </w:t>
      </w:r>
      <w:r w:rsidR="00AA05E8" w:rsidRPr="00866CD1">
        <w:rPr>
          <w:rFonts w:ascii="Helvetica" w:hAnsi="Helvetica"/>
          <w:sz w:val="20"/>
          <w:lang w:val="lt-LT"/>
        </w:rPr>
        <w:t xml:space="preserve">jo </w:t>
      </w:r>
      <w:r w:rsidRPr="00866CD1">
        <w:rPr>
          <w:rFonts w:ascii="Helvetica" w:hAnsi="Helvetica"/>
          <w:sz w:val="20"/>
          <w:lang w:val="lt-LT"/>
        </w:rPr>
        <w:t>fragmentas, apimantis:</w:t>
      </w:r>
    </w:p>
    <w:p w14:paraId="3A20996D" w14:textId="77777777" w:rsidR="00C85380" w:rsidRPr="00866CD1" w:rsidRDefault="00000000" w:rsidP="00866CD1">
      <w:pPr>
        <w:spacing w:after="0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a) lengvosios grandinės kintamą sritį, apimančią aminorūgščių seką pagal SEQ ID Nr. 26 (L-CDR1), aminorūgščių seką pagal SEQ ID Nr. 104 (L-CDR2) ir aminorūgščių seką pagal SEQ ID Nr. 44 (L-CDR3); ir</w:t>
      </w:r>
    </w:p>
    <w:p w14:paraId="0FAAB049" w14:textId="6C005215" w:rsidR="00C85380" w:rsidRPr="00866CD1" w:rsidRDefault="00000000" w:rsidP="00866CD1">
      <w:pPr>
        <w:spacing w:after="0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b) sunkiosios grandinės kintamą sritį, apimančią aminorūgščių seką pagal SEQ ID Nr. 53 (H-CDR1), aminorūgščių seką pagal SEQ ID Nr. 62 (H-CDR2) ir aminorūgščių seką pagal SEQ ID Nr. 72 (H-CDR3),</w:t>
      </w:r>
    </w:p>
    <w:p w14:paraId="22399126" w14:textId="77777777" w:rsidR="00C85380" w:rsidRPr="00866CD1" w:rsidRDefault="00000000" w:rsidP="00866CD1">
      <w:pPr>
        <w:spacing w:after="0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kur antikūnas prieš IL-36R blokuoja IL-36α, IL-36β ir IL-36γ </w:t>
      </w:r>
      <w:proofErr w:type="spellStart"/>
      <w:r w:rsidRPr="00866CD1">
        <w:rPr>
          <w:rFonts w:ascii="Helvetica" w:hAnsi="Helvetica"/>
          <w:sz w:val="20"/>
          <w:lang w:val="lt-LT"/>
        </w:rPr>
        <w:t>medijuojamą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signalo perdavimą.</w:t>
      </w:r>
    </w:p>
    <w:p w14:paraId="1582343A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F1A4B3E" w14:textId="6359D8C0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2. Antikūnas prieš IL-36R arba antigeną surišantis </w:t>
      </w:r>
      <w:r w:rsidR="00AA05E8" w:rsidRPr="00866CD1">
        <w:rPr>
          <w:rFonts w:ascii="Helvetica" w:hAnsi="Helvetica"/>
          <w:sz w:val="20"/>
          <w:lang w:val="lt-LT"/>
        </w:rPr>
        <w:t xml:space="preserve">jo </w:t>
      </w:r>
      <w:r w:rsidRPr="00866CD1">
        <w:rPr>
          <w:rFonts w:ascii="Helvetica" w:hAnsi="Helvetica"/>
          <w:sz w:val="20"/>
          <w:lang w:val="lt-LT"/>
        </w:rPr>
        <w:t>fragmentas pagal 1 punktą, kur antikūnas arba antigeną surišantis fragmentas yra humanizuotas antikūnas arba antigeną surišantis fragmentas.</w:t>
      </w:r>
    </w:p>
    <w:p w14:paraId="6EC56FDF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761C2DD" w14:textId="77777777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3. Farmacinė kompozicija, apimanti antikūną arba antigeną surišantį fragmentą pagal 1 arba 2 punktą ir farmaciniu požiūriu priimtiną nešiklį.</w:t>
      </w:r>
    </w:p>
    <w:p w14:paraId="6C7D4DB5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E1B0627" w14:textId="77777777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4. Antikūnas arba antigeną surišantis fragmentas pagal 1 arba 2 punktą arba farmacinė kompozicija pagal 3 punktą, skirtas naudoti medicinoje.</w:t>
      </w:r>
    </w:p>
    <w:p w14:paraId="0DC7C124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34933AE" w14:textId="08DD37F6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5. Antikūnas arba antigeną surišantis fragmentas, arba farmacinė kompozicija, skirta naudoti pagal 4 punktą, kur naudojimas medicinoje yra naudojimas taikant uždegiminės ligos, autoimuninės ligos, kvėpavimo takų ligos, </w:t>
      </w:r>
      <w:r w:rsidR="0031125E" w:rsidRPr="00866CD1">
        <w:rPr>
          <w:rFonts w:ascii="Helvetica" w:hAnsi="Helvetica"/>
          <w:sz w:val="20"/>
          <w:lang w:val="lt-LT"/>
        </w:rPr>
        <w:t>medžiagų apykaitos</w:t>
      </w:r>
      <w:r w:rsidRPr="00866CD1">
        <w:rPr>
          <w:rFonts w:ascii="Helvetica" w:hAnsi="Helvetica"/>
          <w:sz w:val="20"/>
          <w:lang w:val="lt-LT"/>
        </w:rPr>
        <w:t xml:space="preserve"> sutrikimo, epitelio </w:t>
      </w:r>
      <w:proofErr w:type="spellStart"/>
      <w:r w:rsidRPr="00866CD1">
        <w:rPr>
          <w:rFonts w:ascii="Helvetica" w:hAnsi="Helvetica"/>
          <w:sz w:val="20"/>
          <w:lang w:val="lt-LT"/>
        </w:rPr>
        <w:t>medijuoto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uždegiminio sutrikimo, fibrozės arba vėžio gydymo būdą.</w:t>
      </w:r>
    </w:p>
    <w:p w14:paraId="6A507D7D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CEB181A" w14:textId="29B895A9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6. Antikūnas arba antigeną surišantis fragmentas, arba farmacinė kompozicija, skirta naudoti pagal 4 arba 5 punktą, kur naudojimas medicinoje yra naudojimas taikant psoriazės, uždegiminės žarnyno ligos, sisteminės raudonosios vilkligės, </w:t>
      </w:r>
      <w:proofErr w:type="spellStart"/>
      <w:r w:rsidRPr="00866CD1">
        <w:rPr>
          <w:rFonts w:ascii="Helvetica" w:hAnsi="Helvetica"/>
          <w:sz w:val="20"/>
          <w:lang w:val="lt-LT"/>
        </w:rPr>
        <w:t>sklerodermijos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, </w:t>
      </w:r>
      <w:proofErr w:type="spellStart"/>
      <w:r w:rsidR="00AA05E8" w:rsidRPr="00866CD1">
        <w:rPr>
          <w:rFonts w:ascii="Helvetica" w:hAnsi="Helvetica"/>
          <w:sz w:val="20"/>
          <w:lang w:val="lt-LT"/>
        </w:rPr>
        <w:t>Sjogreno</w:t>
      </w:r>
      <w:proofErr w:type="spellEnd"/>
      <w:r w:rsidR="00AA05E8" w:rsidRPr="00866CD1">
        <w:rPr>
          <w:rFonts w:ascii="Helvetica" w:hAnsi="Helvetica"/>
          <w:sz w:val="20"/>
          <w:lang w:val="lt-LT"/>
        </w:rPr>
        <w:t xml:space="preserve"> </w:t>
      </w:r>
      <w:r w:rsidRPr="00866CD1">
        <w:rPr>
          <w:rFonts w:ascii="Helvetica" w:hAnsi="Helvetica"/>
          <w:sz w:val="20"/>
          <w:lang w:val="lt-LT"/>
        </w:rPr>
        <w:t xml:space="preserve">sindromo, </w:t>
      </w:r>
      <w:proofErr w:type="spellStart"/>
      <w:r w:rsidRPr="00866CD1">
        <w:rPr>
          <w:rFonts w:ascii="Helvetica" w:hAnsi="Helvetica"/>
          <w:sz w:val="20"/>
          <w:lang w:val="lt-LT"/>
        </w:rPr>
        <w:t>psoriazinio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artrito, išsėtinės sklerozės, reumatoidinio artrito, LOPL, astmos, lėtinės astmos, diabetinės </w:t>
      </w:r>
      <w:proofErr w:type="spellStart"/>
      <w:r w:rsidRPr="00866CD1">
        <w:rPr>
          <w:rFonts w:ascii="Helvetica" w:hAnsi="Helvetica"/>
          <w:sz w:val="20"/>
          <w:lang w:val="lt-LT"/>
        </w:rPr>
        <w:t>nefropatijos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, vilkligės nefrito arba </w:t>
      </w:r>
      <w:proofErr w:type="spellStart"/>
      <w:r w:rsidRPr="00866CD1">
        <w:rPr>
          <w:rFonts w:ascii="Helvetica" w:hAnsi="Helvetica"/>
          <w:sz w:val="20"/>
          <w:lang w:val="lt-LT"/>
        </w:rPr>
        <w:t>ankilozinio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sz w:val="20"/>
          <w:lang w:val="lt-LT"/>
        </w:rPr>
        <w:t>spondilito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gydymo būdą.</w:t>
      </w:r>
    </w:p>
    <w:p w14:paraId="5208624E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6B02168" w14:textId="16EBE93A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7. Antikūnas arba antigeną surišantis fragmentas, arba farmacinė kompozicija, skirta naudoti pagal bet kurį iš 4</w:t>
      </w:r>
      <w:r w:rsidR="0010227D">
        <w:rPr>
          <w:rFonts w:ascii="Helvetica" w:hAnsi="Helvetica"/>
          <w:sz w:val="20"/>
          <w:lang w:val="lt-LT"/>
        </w:rPr>
        <w:t>–</w:t>
      </w:r>
      <w:r w:rsidRPr="00866CD1">
        <w:rPr>
          <w:rFonts w:ascii="Helvetica" w:hAnsi="Helvetica"/>
          <w:sz w:val="20"/>
          <w:lang w:val="lt-LT"/>
        </w:rPr>
        <w:t>6 punktų, kur naudojimas medicinoje yra naudojimas taikant uždegiminės žarnų ligos gydymo būdą.</w:t>
      </w:r>
    </w:p>
    <w:p w14:paraId="4DFE48CE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F3BDF41" w14:textId="2388370B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8. Antikūnas arba antigeną surišantis fragmentas arba farmacinė kompozicija, skirta naudoti pagal bet kurį iš 4</w:t>
      </w:r>
      <w:r w:rsidR="002679B0">
        <w:rPr>
          <w:rFonts w:ascii="Helvetica" w:hAnsi="Helvetica"/>
          <w:sz w:val="20"/>
          <w:lang w:val="lt-LT"/>
        </w:rPr>
        <w:t>–</w:t>
      </w:r>
      <w:r w:rsidRPr="00866CD1">
        <w:rPr>
          <w:rFonts w:ascii="Helvetica" w:hAnsi="Helvetica"/>
          <w:sz w:val="20"/>
          <w:lang w:val="lt-LT"/>
        </w:rPr>
        <w:t xml:space="preserve">7 punktų, kur naudojimas medicinoje </w:t>
      </w:r>
      <w:bookmarkStart w:id="0" w:name="_Hlk216680218"/>
      <w:r w:rsidRPr="00866CD1">
        <w:rPr>
          <w:rFonts w:ascii="Helvetica" w:hAnsi="Helvetica"/>
          <w:sz w:val="20"/>
          <w:lang w:val="lt-LT"/>
        </w:rPr>
        <w:t>yra naudojimas taikant</w:t>
      </w:r>
      <w:bookmarkEnd w:id="0"/>
      <w:r w:rsidRPr="00866CD1">
        <w:rPr>
          <w:rFonts w:ascii="Helvetica" w:hAnsi="Helvetica"/>
          <w:sz w:val="20"/>
          <w:lang w:val="lt-LT"/>
        </w:rPr>
        <w:t xml:space="preserve"> Krono ligos arba opinio kolito ligos gydymo būdą.</w:t>
      </w:r>
    </w:p>
    <w:p w14:paraId="26F080FB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390D1C8" w14:textId="15019F1E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9. Antikūnas arba antigeną surišantis fragmentas arba farmacinė kompozicija, skirta naudoti pagal bet kurį iš 4</w:t>
      </w:r>
      <w:r w:rsidR="002679B0">
        <w:rPr>
          <w:rFonts w:ascii="Helvetica" w:hAnsi="Helvetica"/>
          <w:sz w:val="20"/>
          <w:lang w:val="lt-LT"/>
        </w:rPr>
        <w:t>–</w:t>
      </w:r>
      <w:r w:rsidRPr="00866CD1">
        <w:rPr>
          <w:rFonts w:ascii="Helvetica" w:hAnsi="Helvetica"/>
          <w:sz w:val="20"/>
          <w:lang w:val="lt-LT"/>
        </w:rPr>
        <w:t xml:space="preserve">6 punktų, kur naudojimas medicinoje </w:t>
      </w:r>
      <w:r w:rsidR="00AA05E8" w:rsidRPr="00866CD1">
        <w:rPr>
          <w:rFonts w:ascii="Helvetica" w:hAnsi="Helvetica"/>
          <w:sz w:val="20"/>
          <w:lang w:val="lt-LT"/>
        </w:rPr>
        <w:t>yra naudojimas taikant</w:t>
      </w:r>
      <w:r w:rsidRPr="00866CD1">
        <w:rPr>
          <w:rFonts w:ascii="Helvetica" w:hAnsi="Helvetica"/>
          <w:sz w:val="20"/>
          <w:lang w:val="lt-LT"/>
        </w:rPr>
        <w:t xml:space="preserve"> delnų ir padų </w:t>
      </w:r>
      <w:proofErr w:type="spellStart"/>
      <w:r w:rsidRPr="00866CD1">
        <w:rPr>
          <w:rFonts w:ascii="Helvetica" w:hAnsi="Helvetica"/>
          <w:sz w:val="20"/>
          <w:lang w:val="lt-LT"/>
        </w:rPr>
        <w:t>pustuliozės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arba </w:t>
      </w:r>
      <w:proofErr w:type="spellStart"/>
      <w:r w:rsidRPr="00866CD1">
        <w:rPr>
          <w:rFonts w:ascii="Helvetica" w:hAnsi="Helvetica"/>
          <w:sz w:val="20"/>
          <w:lang w:val="lt-LT"/>
        </w:rPr>
        <w:t>generalizuotos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sz w:val="20"/>
          <w:lang w:val="lt-LT"/>
        </w:rPr>
        <w:t>pustulinės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psoriazės gydymo </w:t>
      </w:r>
      <w:r w:rsidR="00AA05E8" w:rsidRPr="00866CD1">
        <w:rPr>
          <w:rFonts w:ascii="Helvetica" w:hAnsi="Helvetica"/>
          <w:sz w:val="20"/>
          <w:lang w:val="lt-LT"/>
        </w:rPr>
        <w:t>būdą</w:t>
      </w:r>
      <w:r w:rsidRPr="00866CD1">
        <w:rPr>
          <w:rFonts w:ascii="Helvetica" w:hAnsi="Helvetica"/>
          <w:sz w:val="20"/>
          <w:lang w:val="lt-LT"/>
        </w:rPr>
        <w:t>.</w:t>
      </w:r>
    </w:p>
    <w:p w14:paraId="15CCD321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DCC5AFF" w14:textId="671DC161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10. Izoliuotas </w:t>
      </w:r>
      <w:proofErr w:type="spellStart"/>
      <w:r w:rsidRPr="00866CD1">
        <w:rPr>
          <w:rFonts w:ascii="Helvetica" w:hAnsi="Helvetica"/>
          <w:sz w:val="20"/>
          <w:lang w:val="lt-LT"/>
        </w:rPr>
        <w:t>polinukleotidas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, apimantis seką, koduojančią antikūną prieš IL-36R arba antigeną surišantį fragmentą pagal 1 arba 2 punktą, pageidautina, DNR arba RNR </w:t>
      </w:r>
      <w:r w:rsidR="00AA05E8" w:rsidRPr="00866CD1">
        <w:rPr>
          <w:rFonts w:ascii="Helvetica" w:hAnsi="Helvetica"/>
          <w:sz w:val="20"/>
          <w:lang w:val="lt-LT"/>
        </w:rPr>
        <w:t>seką</w:t>
      </w:r>
      <w:r w:rsidRPr="00866CD1">
        <w:rPr>
          <w:rFonts w:ascii="Helvetica" w:hAnsi="Helvetica"/>
          <w:sz w:val="20"/>
          <w:lang w:val="lt-LT"/>
        </w:rPr>
        <w:t>.</w:t>
      </w:r>
    </w:p>
    <w:p w14:paraId="53CBE9D0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0D5B018" w14:textId="26953E0A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11. Vektorius, apimantis </w:t>
      </w:r>
      <w:proofErr w:type="spellStart"/>
      <w:r w:rsidRPr="00866CD1">
        <w:rPr>
          <w:rFonts w:ascii="Helvetica" w:hAnsi="Helvetica"/>
          <w:sz w:val="20"/>
          <w:lang w:val="lt-LT"/>
        </w:rPr>
        <w:t>polinukleotidą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pagal 10 punktą, pageidautina ekspresijos vektorius, labiau pageidautina vektorius, apimantis </w:t>
      </w:r>
      <w:proofErr w:type="spellStart"/>
      <w:r w:rsidRPr="00866CD1">
        <w:rPr>
          <w:rFonts w:ascii="Helvetica" w:hAnsi="Helvetica"/>
          <w:sz w:val="20"/>
          <w:lang w:val="lt-LT"/>
        </w:rPr>
        <w:t>polinukleotidą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pagal išradimą funkciniu ryšiu</w:t>
      </w:r>
      <w:r w:rsidR="0031125E" w:rsidRPr="00866CD1">
        <w:rPr>
          <w:rFonts w:ascii="Helvetica" w:hAnsi="Helvetica"/>
          <w:sz w:val="20"/>
          <w:lang w:val="lt-LT"/>
        </w:rPr>
        <w:t xml:space="preserve"> asocijuotą</w:t>
      </w:r>
      <w:r w:rsidRPr="00866CD1">
        <w:rPr>
          <w:rFonts w:ascii="Helvetica" w:hAnsi="Helvetica"/>
          <w:sz w:val="20"/>
          <w:lang w:val="lt-LT"/>
        </w:rPr>
        <w:t xml:space="preserve"> su ekspresijos kontrolės seka.</w:t>
      </w:r>
    </w:p>
    <w:p w14:paraId="30D17943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F25D26F" w14:textId="77777777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12. Šeimininko ląstelė, apimanti </w:t>
      </w:r>
      <w:proofErr w:type="spellStart"/>
      <w:r w:rsidRPr="00866CD1">
        <w:rPr>
          <w:rFonts w:ascii="Helvetica" w:hAnsi="Helvetica"/>
          <w:sz w:val="20"/>
          <w:lang w:val="lt-LT"/>
        </w:rPr>
        <w:t>polinukleotidą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pagal 10 punktą ir (arba) vektorių pagal 11 punktą.</w:t>
      </w:r>
    </w:p>
    <w:p w14:paraId="1906D706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673CDD5" w14:textId="734E84A5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13. Antikūno prieš IL-36R arba antigeną surišančio fragmento pagal 1 arba 2 punktą gamybos būdas, apimantis etapus, kuriuose (a) kultivuojama </w:t>
      </w:r>
      <w:r w:rsidR="0031125E" w:rsidRPr="00866CD1">
        <w:rPr>
          <w:rFonts w:ascii="Helvetica" w:hAnsi="Helvetica"/>
          <w:sz w:val="20"/>
          <w:lang w:val="lt-LT"/>
        </w:rPr>
        <w:t>šeimininko ląstelė</w:t>
      </w:r>
      <w:r w:rsidRPr="00866CD1">
        <w:rPr>
          <w:rFonts w:ascii="Helvetica" w:hAnsi="Helvetica"/>
          <w:sz w:val="20"/>
          <w:lang w:val="lt-LT"/>
        </w:rPr>
        <w:t xml:space="preserve"> pagal 12 punktą</w:t>
      </w:r>
      <w:r w:rsidR="0031125E" w:rsidRPr="00866CD1">
        <w:rPr>
          <w:rFonts w:ascii="Helvetica" w:hAnsi="Helvetica"/>
          <w:sz w:val="20"/>
          <w:lang w:val="lt-LT"/>
        </w:rPr>
        <w:t>, esant</w:t>
      </w:r>
      <w:r w:rsidRPr="00866CD1">
        <w:rPr>
          <w:rFonts w:ascii="Helvetica" w:hAnsi="Helvetica"/>
          <w:sz w:val="20"/>
          <w:lang w:val="lt-LT"/>
        </w:rPr>
        <w:t xml:space="preserve"> sąlygoms, leidžiančioms </w:t>
      </w:r>
      <w:proofErr w:type="spellStart"/>
      <w:r w:rsidRPr="00866CD1">
        <w:rPr>
          <w:rFonts w:ascii="Helvetica" w:hAnsi="Helvetica"/>
          <w:sz w:val="20"/>
          <w:lang w:val="lt-LT"/>
        </w:rPr>
        <w:t>ekspresuoti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antikūną prieš IL-36R arba antigeną surišantį fragmentą, ir (b) išskiriamas antikūnas prieš IL-36R arba antigeną surišantis fragmentas.</w:t>
      </w:r>
    </w:p>
    <w:p w14:paraId="13AC3741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0D0680B" w14:textId="77777777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14. Diagnostikos rinkinys, apimantis antikūną prieš IL-36R arba antigeną surišantį fragmentą pagal 1 arba 2 punktą ir naudojimo instrukcijas.</w:t>
      </w:r>
    </w:p>
    <w:p w14:paraId="66344702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E950FD5" w14:textId="679A1963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15. Diagnostinis rinkinys pagal 14 punktą, skirtas naudoti taikant uždegiminės ligos, autoimuninės ligos, kvėpavimo takų ligos, </w:t>
      </w:r>
      <w:r w:rsidR="0031125E" w:rsidRPr="00866CD1">
        <w:rPr>
          <w:rFonts w:ascii="Helvetica" w:hAnsi="Helvetica"/>
          <w:sz w:val="20"/>
          <w:lang w:val="lt-LT"/>
        </w:rPr>
        <w:t>medžiagų apykaitos</w:t>
      </w:r>
      <w:r w:rsidRPr="00866CD1">
        <w:rPr>
          <w:rFonts w:ascii="Helvetica" w:hAnsi="Helvetica"/>
          <w:sz w:val="20"/>
          <w:lang w:val="lt-LT"/>
        </w:rPr>
        <w:t xml:space="preserve"> sutrikimo, epitelio </w:t>
      </w:r>
      <w:proofErr w:type="spellStart"/>
      <w:r w:rsidRPr="00866CD1">
        <w:rPr>
          <w:rFonts w:ascii="Helvetica" w:hAnsi="Helvetica"/>
          <w:sz w:val="20"/>
          <w:lang w:val="lt-LT"/>
        </w:rPr>
        <w:t>medijuoto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uždegiminio sutrikimo, fibrozės, vėžio, psoriazės, uždegiminės žarnyno ligos, </w:t>
      </w:r>
      <w:proofErr w:type="spellStart"/>
      <w:r w:rsidRPr="00866CD1">
        <w:rPr>
          <w:rFonts w:ascii="Helvetica" w:hAnsi="Helvetica"/>
          <w:sz w:val="20"/>
          <w:lang w:val="lt-LT"/>
        </w:rPr>
        <w:t>psoriazinio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artrito, išsėtinės sklerozės, reumatoidinio artrito, </w:t>
      </w:r>
      <w:r w:rsidR="0031125E" w:rsidRPr="00866CD1">
        <w:rPr>
          <w:rFonts w:ascii="Helvetica" w:hAnsi="Helvetica"/>
          <w:sz w:val="20"/>
          <w:lang w:val="lt-LT"/>
        </w:rPr>
        <w:t>LOPL</w:t>
      </w:r>
      <w:r w:rsidRPr="00866CD1">
        <w:rPr>
          <w:rFonts w:ascii="Helvetica" w:hAnsi="Helvetica"/>
          <w:sz w:val="20"/>
          <w:lang w:val="lt-LT"/>
        </w:rPr>
        <w:t xml:space="preserve">, lėtinės astmos, </w:t>
      </w:r>
      <w:proofErr w:type="spellStart"/>
      <w:r w:rsidR="0031125E" w:rsidRPr="00866CD1">
        <w:rPr>
          <w:rFonts w:ascii="Helvetica" w:hAnsi="Helvetica"/>
          <w:sz w:val="20"/>
          <w:lang w:val="lt-LT"/>
        </w:rPr>
        <w:t>ankilozinio</w:t>
      </w:r>
      <w:proofErr w:type="spellEnd"/>
      <w:r w:rsidR="0031125E" w:rsidRPr="00866CD1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sz w:val="20"/>
          <w:lang w:val="lt-LT"/>
        </w:rPr>
        <w:t>spondilito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, Krono ligos arba opinio kolito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in</w:t>
      </w:r>
      <w:proofErr w:type="spellEnd"/>
      <w:r w:rsidRPr="00866CD1">
        <w:rPr>
          <w:rFonts w:ascii="Helvetica" w:hAnsi="Helvetica"/>
          <w:i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vivo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diagnozės būdą.</w:t>
      </w:r>
    </w:p>
    <w:p w14:paraId="378D651A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66C60B3" w14:textId="1DCCCBB3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16. Antikūnas arba antigeną surišantis fragmentas pagal 1 arba 2 punktą, kur antikūnas arba antigeną surišantis fragmentas yra humanizuotas antikūnas arba antigeną surišantis </w:t>
      </w:r>
      <w:r w:rsidR="0031125E" w:rsidRPr="00866CD1">
        <w:rPr>
          <w:rFonts w:ascii="Helvetica" w:hAnsi="Helvetica"/>
          <w:sz w:val="20"/>
          <w:lang w:val="lt-LT"/>
        </w:rPr>
        <w:t xml:space="preserve">jo </w:t>
      </w:r>
      <w:r w:rsidRPr="00866CD1">
        <w:rPr>
          <w:rFonts w:ascii="Helvetica" w:hAnsi="Helvetica"/>
          <w:sz w:val="20"/>
          <w:lang w:val="lt-LT"/>
        </w:rPr>
        <w:t xml:space="preserve">fragmentas ir yra </w:t>
      </w:r>
      <w:proofErr w:type="spellStart"/>
      <w:r w:rsidRPr="00866CD1">
        <w:rPr>
          <w:rFonts w:ascii="Helvetica" w:hAnsi="Helvetica"/>
          <w:sz w:val="20"/>
          <w:lang w:val="lt-LT"/>
        </w:rPr>
        <w:t>konjuguotas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su žymeniu, skirtas naudoti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in</w:t>
      </w:r>
      <w:proofErr w:type="spellEnd"/>
      <w:r w:rsidRPr="00866CD1">
        <w:rPr>
          <w:rFonts w:ascii="Helvetica" w:hAnsi="Helvetica"/>
          <w:i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vivo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diagnostikai.</w:t>
      </w:r>
    </w:p>
    <w:p w14:paraId="46C68D17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A1F91EF" w14:textId="77777777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17. </w:t>
      </w:r>
      <w:proofErr w:type="spellStart"/>
      <w:r w:rsidRPr="002679B0">
        <w:rPr>
          <w:rFonts w:ascii="Helvetica" w:hAnsi="Helvetica"/>
          <w:i/>
          <w:iCs/>
          <w:sz w:val="20"/>
          <w:lang w:val="lt-LT"/>
        </w:rPr>
        <w:t>Ex</w:t>
      </w:r>
      <w:proofErr w:type="spellEnd"/>
      <w:r w:rsidRPr="002679B0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Pr="002679B0">
        <w:rPr>
          <w:rFonts w:ascii="Helvetica" w:hAnsi="Helvetica"/>
          <w:i/>
          <w:iCs/>
          <w:sz w:val="20"/>
          <w:lang w:val="lt-LT"/>
        </w:rPr>
        <w:t>vivo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diagnostikos būdas, apimantis antikūno prieš IL-36R arba antigeną surišančio fragmento pagal 1 arba 2 punktą naudojimą.</w:t>
      </w:r>
    </w:p>
    <w:p w14:paraId="382E4ADA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2FA5C8B" w14:textId="65E7368E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18.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Ex</w:t>
      </w:r>
      <w:proofErr w:type="spellEnd"/>
      <w:r w:rsidRPr="00866CD1">
        <w:rPr>
          <w:rFonts w:ascii="Helvetica" w:hAnsi="Helvetica"/>
          <w:i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vivo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diagnostikos būdas pagal 17 punktą, skirtas diagnozuoti uždegiminę ligą, autoimuninę ligą, kvėpavimo takų ligą, medžiagų apykaitos sutrikimą, epitelio sukeltą uždegiminį sutrikimą, fibrozę, vėžį, psoriazę, uždegiminę žarnyno ligą, </w:t>
      </w:r>
      <w:proofErr w:type="spellStart"/>
      <w:r w:rsidRPr="00866CD1">
        <w:rPr>
          <w:rFonts w:ascii="Helvetica" w:hAnsi="Helvetica"/>
          <w:sz w:val="20"/>
          <w:lang w:val="lt-LT"/>
        </w:rPr>
        <w:t>psoriazinį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artritą, išsėtinę sklerozę, reumatoidinį artritą, </w:t>
      </w:r>
      <w:r w:rsidR="0031125E" w:rsidRPr="00866CD1">
        <w:rPr>
          <w:rFonts w:ascii="Helvetica" w:hAnsi="Helvetica"/>
          <w:sz w:val="20"/>
          <w:lang w:val="lt-LT"/>
        </w:rPr>
        <w:t>LOPL</w:t>
      </w:r>
      <w:r w:rsidRPr="00866CD1">
        <w:rPr>
          <w:rFonts w:ascii="Helvetica" w:hAnsi="Helvetica"/>
          <w:sz w:val="20"/>
          <w:lang w:val="lt-LT"/>
        </w:rPr>
        <w:t xml:space="preserve">, lėtinę astmą, </w:t>
      </w:r>
      <w:proofErr w:type="spellStart"/>
      <w:r w:rsidR="0031125E" w:rsidRPr="00866CD1">
        <w:rPr>
          <w:rFonts w:ascii="Helvetica" w:hAnsi="Helvetica"/>
          <w:sz w:val="20"/>
          <w:lang w:val="lt-LT"/>
        </w:rPr>
        <w:t>ankilozinį</w:t>
      </w:r>
      <w:proofErr w:type="spellEnd"/>
      <w:r w:rsidR="0031125E" w:rsidRPr="00866CD1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sz w:val="20"/>
          <w:lang w:val="lt-LT"/>
        </w:rPr>
        <w:t>spondilitą</w:t>
      </w:r>
      <w:proofErr w:type="spellEnd"/>
      <w:r w:rsidRPr="00866CD1">
        <w:rPr>
          <w:rFonts w:ascii="Helvetica" w:hAnsi="Helvetica"/>
          <w:sz w:val="20"/>
          <w:lang w:val="lt-LT"/>
        </w:rPr>
        <w:t>, Krono ligą arba opinį kolitą.</w:t>
      </w:r>
    </w:p>
    <w:p w14:paraId="39BD280C" w14:textId="77777777" w:rsidR="00C85380" w:rsidRPr="00866CD1" w:rsidRDefault="00C85380" w:rsidP="00866CD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8B62F40" w14:textId="0A3D42D4" w:rsidR="00C85380" w:rsidRPr="00866CD1" w:rsidRDefault="00000000" w:rsidP="00866CD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19.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Ex</w:t>
      </w:r>
      <w:proofErr w:type="spellEnd"/>
      <w:r w:rsidRPr="00866CD1">
        <w:rPr>
          <w:rFonts w:ascii="Helvetica" w:hAnsi="Helvetica"/>
          <w:i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i/>
          <w:sz w:val="20"/>
          <w:lang w:val="lt-LT"/>
        </w:rPr>
        <w:t>vivo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diagnostikos būdas pagal 17 punktą, skirtas</w:t>
      </w:r>
      <w:r w:rsidR="0031125E" w:rsidRPr="00866CD1">
        <w:rPr>
          <w:rFonts w:ascii="Helvetica" w:hAnsi="Helvetica"/>
          <w:sz w:val="20"/>
          <w:lang w:val="lt-LT"/>
        </w:rPr>
        <w:t xml:space="preserve"> su</w:t>
      </w:r>
      <w:r w:rsidRPr="00866CD1">
        <w:rPr>
          <w:rFonts w:ascii="Helvetica" w:hAnsi="Helvetica"/>
          <w:sz w:val="20"/>
          <w:lang w:val="lt-LT"/>
        </w:rPr>
        <w:t xml:space="preserve"> IL-36R</w:t>
      </w:r>
      <w:r w:rsidR="0031125E" w:rsidRPr="00866CD1">
        <w:rPr>
          <w:rFonts w:ascii="Helvetica" w:hAnsi="Helvetica"/>
          <w:sz w:val="20"/>
          <w:lang w:val="lt-LT"/>
        </w:rPr>
        <w:t xml:space="preserve"> </w:t>
      </w:r>
      <w:r w:rsidRPr="00866CD1">
        <w:rPr>
          <w:rFonts w:ascii="Helvetica" w:hAnsi="Helvetica"/>
          <w:sz w:val="20"/>
          <w:lang w:val="lt-LT"/>
        </w:rPr>
        <w:t>susijusiam sutrikimui diagnozuoti arba nustatyti, ar subjektas turi padidėjusią riziką susirgti</w:t>
      </w:r>
      <w:r w:rsidR="0031125E" w:rsidRPr="00866CD1">
        <w:rPr>
          <w:rFonts w:ascii="Helvetica" w:hAnsi="Helvetica"/>
          <w:sz w:val="20"/>
          <w:lang w:val="lt-LT"/>
        </w:rPr>
        <w:t xml:space="preserve"> su</w:t>
      </w:r>
      <w:r w:rsidRPr="00866CD1">
        <w:rPr>
          <w:rFonts w:ascii="Helvetica" w:hAnsi="Helvetica"/>
          <w:sz w:val="20"/>
          <w:lang w:val="lt-LT"/>
        </w:rPr>
        <w:t xml:space="preserve"> IL-36R</w:t>
      </w:r>
      <w:r w:rsidR="0031125E" w:rsidRPr="00866CD1">
        <w:rPr>
          <w:rFonts w:ascii="Helvetica" w:hAnsi="Helvetica"/>
          <w:sz w:val="20"/>
          <w:lang w:val="lt-LT"/>
        </w:rPr>
        <w:t xml:space="preserve"> </w:t>
      </w:r>
      <w:r w:rsidRPr="00866CD1">
        <w:rPr>
          <w:rFonts w:ascii="Helvetica" w:hAnsi="Helvetica"/>
          <w:sz w:val="20"/>
          <w:lang w:val="lt-LT"/>
        </w:rPr>
        <w:t>susijusiu sutrikimu, apimantis</w:t>
      </w:r>
    </w:p>
    <w:p w14:paraId="703F6A63" w14:textId="6B397B2E" w:rsidR="00C85380" w:rsidRPr="00866CD1" w:rsidRDefault="00000000" w:rsidP="00866CD1">
      <w:pPr>
        <w:spacing w:after="0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(a) subjekto biologinio mėginio kontaktavimą su antikūnu prieš IL-36R pagal 1 arba 2 punktą;</w:t>
      </w:r>
    </w:p>
    <w:p w14:paraId="4BE14463" w14:textId="17378E72" w:rsidR="00C85380" w:rsidRPr="00866CD1" w:rsidRDefault="00000000" w:rsidP="00866CD1">
      <w:pPr>
        <w:spacing w:after="0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 xml:space="preserve">(b) antikūno </w:t>
      </w:r>
      <w:r w:rsidR="0031125E" w:rsidRPr="00866CD1">
        <w:rPr>
          <w:rFonts w:ascii="Helvetica" w:hAnsi="Helvetica"/>
          <w:sz w:val="20"/>
          <w:lang w:val="lt-LT"/>
        </w:rPr>
        <w:t>prisi</w:t>
      </w:r>
      <w:r w:rsidRPr="00866CD1">
        <w:rPr>
          <w:rFonts w:ascii="Helvetica" w:hAnsi="Helvetica"/>
          <w:sz w:val="20"/>
          <w:lang w:val="lt-LT"/>
        </w:rPr>
        <w:t>rišimo prie IL-36R nustatymą; ir pasirinktinai</w:t>
      </w:r>
    </w:p>
    <w:p w14:paraId="4F2000E2" w14:textId="5EA7CE83" w:rsidR="00C85380" w:rsidRPr="00866CD1" w:rsidRDefault="00000000" w:rsidP="00866CD1">
      <w:pPr>
        <w:spacing w:after="0"/>
        <w:jc w:val="both"/>
        <w:rPr>
          <w:rFonts w:ascii="Helvetica" w:hAnsi="Helvetica"/>
          <w:sz w:val="20"/>
          <w:lang w:val="lt-LT"/>
        </w:rPr>
      </w:pPr>
      <w:r w:rsidRPr="00866CD1">
        <w:rPr>
          <w:rFonts w:ascii="Helvetica" w:hAnsi="Helvetica"/>
          <w:sz w:val="20"/>
          <w:lang w:val="lt-LT"/>
        </w:rPr>
        <w:t>(c) IL-36R lygio minėtame mėginyje palyginimą su kontroliniu mėginiu tam, kad būtų nustatyta, ar subjektas serga</w:t>
      </w:r>
      <w:r w:rsidR="00A22631" w:rsidRPr="00866CD1">
        <w:rPr>
          <w:rFonts w:ascii="Helvetica" w:hAnsi="Helvetica"/>
          <w:sz w:val="20"/>
          <w:lang w:val="lt-LT"/>
        </w:rPr>
        <w:t xml:space="preserve"> su</w:t>
      </w:r>
      <w:r w:rsidRPr="00866CD1">
        <w:rPr>
          <w:rFonts w:ascii="Helvetica" w:hAnsi="Helvetica"/>
          <w:sz w:val="20"/>
          <w:lang w:val="lt-LT"/>
        </w:rPr>
        <w:t xml:space="preserve"> IL-36R</w:t>
      </w:r>
      <w:r w:rsidR="00A22631" w:rsidRPr="00866CD1">
        <w:rPr>
          <w:rFonts w:ascii="Helvetica" w:hAnsi="Helvetica"/>
          <w:sz w:val="20"/>
          <w:lang w:val="lt-LT"/>
        </w:rPr>
        <w:t xml:space="preserve"> </w:t>
      </w:r>
      <w:r w:rsidRPr="00866CD1">
        <w:rPr>
          <w:rFonts w:ascii="Helvetica" w:hAnsi="Helvetica"/>
          <w:sz w:val="20"/>
          <w:lang w:val="lt-LT"/>
        </w:rPr>
        <w:t>susijusiu sutrikimu arba turi riziką susirgti</w:t>
      </w:r>
      <w:r w:rsidR="00A22631" w:rsidRPr="00866CD1">
        <w:rPr>
          <w:rFonts w:ascii="Helvetica" w:hAnsi="Helvetica"/>
          <w:sz w:val="20"/>
          <w:lang w:val="lt-LT"/>
        </w:rPr>
        <w:t xml:space="preserve"> su</w:t>
      </w:r>
      <w:r w:rsidRPr="00866CD1">
        <w:rPr>
          <w:rFonts w:ascii="Helvetica" w:hAnsi="Helvetica"/>
          <w:sz w:val="20"/>
          <w:lang w:val="lt-LT"/>
        </w:rPr>
        <w:t xml:space="preserve"> IL-36R</w:t>
      </w:r>
      <w:r w:rsidR="00A22631" w:rsidRPr="00866CD1">
        <w:rPr>
          <w:rFonts w:ascii="Helvetica" w:hAnsi="Helvetica"/>
          <w:sz w:val="20"/>
          <w:lang w:val="lt-LT"/>
        </w:rPr>
        <w:t xml:space="preserve"> </w:t>
      </w:r>
      <w:r w:rsidRPr="00866CD1">
        <w:rPr>
          <w:rFonts w:ascii="Helvetica" w:hAnsi="Helvetica"/>
          <w:sz w:val="20"/>
          <w:lang w:val="lt-LT"/>
        </w:rPr>
        <w:t xml:space="preserve">susijusiu sutrikimu, kur </w:t>
      </w:r>
      <w:r w:rsidR="00A22631" w:rsidRPr="00866CD1">
        <w:rPr>
          <w:rFonts w:ascii="Helvetica" w:hAnsi="Helvetica"/>
          <w:sz w:val="20"/>
          <w:lang w:val="lt-LT"/>
        </w:rPr>
        <w:t xml:space="preserve">su </w:t>
      </w:r>
      <w:r w:rsidRPr="00866CD1">
        <w:rPr>
          <w:rFonts w:ascii="Helvetica" w:hAnsi="Helvetica"/>
          <w:sz w:val="20"/>
          <w:lang w:val="lt-LT"/>
        </w:rPr>
        <w:t>IL-36R</w:t>
      </w:r>
      <w:r w:rsidR="00A22631" w:rsidRPr="00866CD1">
        <w:rPr>
          <w:rFonts w:ascii="Helvetica" w:hAnsi="Helvetica"/>
          <w:sz w:val="20"/>
          <w:lang w:val="lt-LT"/>
        </w:rPr>
        <w:t xml:space="preserve"> </w:t>
      </w:r>
      <w:r w:rsidRPr="00866CD1">
        <w:rPr>
          <w:rFonts w:ascii="Helvetica" w:hAnsi="Helvetica"/>
          <w:sz w:val="20"/>
          <w:lang w:val="lt-LT"/>
        </w:rPr>
        <w:t xml:space="preserve">susijęs sutrikimas yra uždegiminė liga, autoimuninė liga, kvėpavimo takų liga, </w:t>
      </w:r>
      <w:r w:rsidR="00A22631" w:rsidRPr="00866CD1">
        <w:rPr>
          <w:rFonts w:ascii="Helvetica" w:hAnsi="Helvetica"/>
          <w:sz w:val="20"/>
          <w:lang w:val="lt-LT"/>
        </w:rPr>
        <w:t xml:space="preserve">medžiagų apykaitos </w:t>
      </w:r>
      <w:r w:rsidRPr="00866CD1">
        <w:rPr>
          <w:rFonts w:ascii="Helvetica" w:hAnsi="Helvetica"/>
          <w:sz w:val="20"/>
          <w:lang w:val="lt-LT"/>
        </w:rPr>
        <w:t xml:space="preserve">sutrikimas, epitelio </w:t>
      </w:r>
      <w:proofErr w:type="spellStart"/>
      <w:r w:rsidRPr="00866CD1">
        <w:rPr>
          <w:rFonts w:ascii="Helvetica" w:hAnsi="Helvetica"/>
          <w:sz w:val="20"/>
          <w:lang w:val="lt-LT"/>
        </w:rPr>
        <w:t>medijuojamas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uždegiminis sutrikimas, fibrozė, vėžys, psoriazė, uždegiminė žarnyno liga, </w:t>
      </w:r>
      <w:proofErr w:type="spellStart"/>
      <w:r w:rsidRPr="00866CD1">
        <w:rPr>
          <w:rFonts w:ascii="Helvetica" w:hAnsi="Helvetica"/>
          <w:sz w:val="20"/>
          <w:lang w:val="lt-LT"/>
        </w:rPr>
        <w:t>psoriazinis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artritas, išsėtinė sklerozė, reumatoidinis artritas, lėtinė obstrukcinė plaučių liga (LOPL), lėtinė astma, </w:t>
      </w:r>
      <w:proofErr w:type="spellStart"/>
      <w:r w:rsidRPr="00866CD1">
        <w:rPr>
          <w:rFonts w:ascii="Helvetica" w:hAnsi="Helvetica"/>
          <w:sz w:val="20"/>
          <w:lang w:val="lt-LT"/>
        </w:rPr>
        <w:t>ankilozinis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66CD1">
        <w:rPr>
          <w:rFonts w:ascii="Helvetica" w:hAnsi="Helvetica"/>
          <w:sz w:val="20"/>
          <w:lang w:val="lt-LT"/>
        </w:rPr>
        <w:t>spondilitas</w:t>
      </w:r>
      <w:proofErr w:type="spellEnd"/>
      <w:r w:rsidRPr="00866CD1">
        <w:rPr>
          <w:rFonts w:ascii="Helvetica" w:hAnsi="Helvetica"/>
          <w:sz w:val="20"/>
          <w:lang w:val="lt-LT"/>
        </w:rPr>
        <w:t xml:space="preserve">, Krono liga arba </w:t>
      </w:r>
      <w:r w:rsidR="00A22631" w:rsidRPr="00866CD1">
        <w:rPr>
          <w:rFonts w:ascii="Helvetica" w:hAnsi="Helvetica"/>
          <w:sz w:val="20"/>
          <w:lang w:val="lt-LT"/>
        </w:rPr>
        <w:t>opinio kolito liga</w:t>
      </w:r>
      <w:r w:rsidRPr="00866CD1">
        <w:rPr>
          <w:rFonts w:ascii="Helvetica" w:hAnsi="Helvetica"/>
          <w:sz w:val="20"/>
          <w:lang w:val="lt-LT"/>
        </w:rPr>
        <w:t>.</w:t>
      </w:r>
    </w:p>
    <w:sectPr w:rsidR="00C85380" w:rsidRPr="00866CD1" w:rsidSect="00866CD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B95C" w14:textId="77777777" w:rsidR="00D611E1" w:rsidRDefault="00D611E1">
      <w:pPr>
        <w:spacing w:after="0" w:line="240" w:lineRule="auto"/>
      </w:pPr>
      <w:r>
        <w:separator/>
      </w:r>
    </w:p>
  </w:endnote>
  <w:endnote w:type="continuationSeparator" w:id="0">
    <w:p w14:paraId="2234AE15" w14:textId="77777777" w:rsidR="00D611E1" w:rsidRDefault="00D6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2D7C" w14:textId="77777777" w:rsidR="00D611E1" w:rsidRDefault="00D611E1">
      <w:pPr>
        <w:spacing w:after="0" w:line="240" w:lineRule="auto"/>
      </w:pPr>
      <w:r>
        <w:separator/>
      </w:r>
    </w:p>
  </w:footnote>
  <w:footnote w:type="continuationSeparator" w:id="0">
    <w:p w14:paraId="26D9E0D3" w14:textId="77777777" w:rsidR="00D611E1" w:rsidRDefault="00D6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774305">
    <w:abstractNumId w:val="8"/>
  </w:num>
  <w:num w:numId="2" w16cid:durableId="1477801539">
    <w:abstractNumId w:val="6"/>
  </w:num>
  <w:num w:numId="3" w16cid:durableId="93792302">
    <w:abstractNumId w:val="5"/>
  </w:num>
  <w:num w:numId="4" w16cid:durableId="1141846215">
    <w:abstractNumId w:val="4"/>
  </w:num>
  <w:num w:numId="5" w16cid:durableId="1008748849">
    <w:abstractNumId w:val="7"/>
  </w:num>
  <w:num w:numId="6" w16cid:durableId="1206917113">
    <w:abstractNumId w:val="3"/>
  </w:num>
  <w:num w:numId="7" w16cid:durableId="1929147578">
    <w:abstractNumId w:val="2"/>
  </w:num>
  <w:num w:numId="8" w16cid:durableId="395593854">
    <w:abstractNumId w:val="1"/>
  </w:num>
  <w:num w:numId="9" w16cid:durableId="67288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27D"/>
    <w:rsid w:val="0015074B"/>
    <w:rsid w:val="002679B0"/>
    <w:rsid w:val="00272670"/>
    <w:rsid w:val="0029639D"/>
    <w:rsid w:val="0031125E"/>
    <w:rsid w:val="00326F90"/>
    <w:rsid w:val="003456DF"/>
    <w:rsid w:val="003A3828"/>
    <w:rsid w:val="004538E9"/>
    <w:rsid w:val="004718EE"/>
    <w:rsid w:val="00555B11"/>
    <w:rsid w:val="00573CD7"/>
    <w:rsid w:val="0069002A"/>
    <w:rsid w:val="00712153"/>
    <w:rsid w:val="00715975"/>
    <w:rsid w:val="007738AF"/>
    <w:rsid w:val="007A0BC3"/>
    <w:rsid w:val="00804599"/>
    <w:rsid w:val="00866CD1"/>
    <w:rsid w:val="008C57A0"/>
    <w:rsid w:val="008D464B"/>
    <w:rsid w:val="00937A9A"/>
    <w:rsid w:val="009A5D4D"/>
    <w:rsid w:val="00A22631"/>
    <w:rsid w:val="00AA05E8"/>
    <w:rsid w:val="00AA1D8D"/>
    <w:rsid w:val="00B47730"/>
    <w:rsid w:val="00C47F78"/>
    <w:rsid w:val="00C85380"/>
    <w:rsid w:val="00C979B7"/>
    <w:rsid w:val="00CA3810"/>
    <w:rsid w:val="00CB0664"/>
    <w:rsid w:val="00D611E1"/>
    <w:rsid w:val="00E062AE"/>
    <w:rsid w:val="00E23B75"/>
    <w:rsid w:val="00E35FDD"/>
    <w:rsid w:val="00E402CE"/>
    <w:rsid w:val="00E44ACC"/>
    <w:rsid w:val="00E72BB3"/>
    <w:rsid w:val="00E97B3A"/>
    <w:rsid w:val="00FB58E5"/>
    <w:rsid w:val="00FC693F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5ED0F"/>
  <w14:defaultImageDpi w14:val="300"/>
  <w15:docId w15:val="{5BE08A9D-BF74-4575-B923-0C4FBB2F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AA05E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4906</Characters>
  <Application>Microsoft Office Word</Application>
  <DocSecurity>0</DocSecurity>
  <Lines>102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18</cp:revision>
  <cp:lastPrinted>2025-12-22T08:59:00Z</cp:lastPrinted>
  <dcterms:created xsi:type="dcterms:W3CDTF">2025-12-15T07:30:00Z</dcterms:created>
  <dcterms:modified xsi:type="dcterms:W3CDTF">2026-01-05T12:13:00Z</dcterms:modified>
  <cp:category/>
</cp:coreProperties>
</file>