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0A5DBAE2" w:rsidR="004F0BF7" w:rsidRPr="00072929" w:rsidRDefault="00647969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72929">
        <w:rPr>
          <w:rFonts w:ascii="Helvetica" w:eastAsia="Arial" w:hAnsi="Helvetica" w:cs="Arial"/>
          <w:sz w:val="20"/>
        </w:rPr>
        <w:t xml:space="preserve">1. </w:t>
      </w:r>
      <w:r w:rsidR="003712CD" w:rsidRPr="00072929">
        <w:rPr>
          <w:rFonts w:ascii="Helvetica" w:eastAsia="Arial" w:hAnsi="Helvetica" w:cs="Arial"/>
          <w:sz w:val="20"/>
        </w:rPr>
        <w:t>1,1,1,3,3,3-heksafluorpropan-2-il</w:t>
      </w:r>
      <w:r w:rsidR="00A6002C" w:rsidRPr="00072929">
        <w:rPr>
          <w:rFonts w:ascii="Helvetica" w:eastAsia="Arial" w:hAnsi="Helvetica" w:cs="Arial"/>
          <w:sz w:val="20"/>
        </w:rPr>
        <w:t>-</w:t>
      </w:r>
      <w:r w:rsidR="003712CD" w:rsidRPr="00072929">
        <w:rPr>
          <w:rFonts w:ascii="Helvetica" w:eastAsia="Arial" w:hAnsi="Helvetica" w:cs="Arial"/>
          <w:sz w:val="20"/>
        </w:rPr>
        <w:t>4-(2-(pirolidin-</w:t>
      </w:r>
      <w:r w:rsidR="00A6002C" w:rsidRPr="00072929">
        <w:rPr>
          <w:rFonts w:ascii="Helvetica" w:eastAsia="Arial" w:hAnsi="Helvetica" w:cs="Arial"/>
          <w:sz w:val="20"/>
        </w:rPr>
        <w:t>1</w:t>
      </w:r>
      <w:r w:rsidR="003712CD" w:rsidRPr="00072929">
        <w:rPr>
          <w:rFonts w:ascii="Helvetica" w:eastAsia="Arial" w:hAnsi="Helvetica" w:cs="Arial"/>
          <w:sz w:val="20"/>
        </w:rPr>
        <w:t>-il)-4-(trifluormetil)benzil)piperazin-1-karboksilato kristalinė forma, kur kristalin</w:t>
      </w:r>
      <w:r w:rsidR="008E09C6" w:rsidRPr="00072929">
        <w:rPr>
          <w:rFonts w:ascii="Helvetica" w:eastAsia="Arial" w:hAnsi="Helvetica" w:cs="Arial"/>
          <w:sz w:val="20"/>
        </w:rPr>
        <w:t>ė</w:t>
      </w:r>
      <w:r w:rsidR="003712CD" w:rsidRPr="00072929">
        <w:rPr>
          <w:rFonts w:ascii="Helvetica" w:eastAsia="Arial" w:hAnsi="Helvetica" w:cs="Arial"/>
          <w:sz w:val="20"/>
        </w:rPr>
        <w:t xml:space="preserve"> 1,1,1,3,3,3-heksafluorpropan-2-il</w:t>
      </w:r>
      <w:r w:rsidR="00A6002C" w:rsidRPr="00072929">
        <w:rPr>
          <w:rFonts w:ascii="Helvetica" w:eastAsia="Arial" w:hAnsi="Helvetica" w:cs="Arial"/>
          <w:sz w:val="20"/>
        </w:rPr>
        <w:t>-</w:t>
      </w:r>
      <w:r w:rsidR="003712CD" w:rsidRPr="00072929">
        <w:rPr>
          <w:rFonts w:ascii="Helvetica" w:eastAsia="Arial" w:hAnsi="Helvetica" w:cs="Arial"/>
          <w:sz w:val="20"/>
        </w:rPr>
        <w:t xml:space="preserve">4-(2-(pirolidin-1-il)-4-(trifluormetil)benzil)piperazin-1-karboksilato forma yra </w:t>
      </w:r>
      <w:proofErr w:type="spellStart"/>
      <w:r w:rsidR="003712CD" w:rsidRPr="00072929">
        <w:rPr>
          <w:rFonts w:ascii="Helvetica" w:eastAsia="Arial" w:hAnsi="Helvetica" w:cs="Arial"/>
          <w:sz w:val="20"/>
        </w:rPr>
        <w:t>monohidrochlorido</w:t>
      </w:r>
      <w:proofErr w:type="spellEnd"/>
      <w:r w:rsidR="003712CD" w:rsidRPr="00072929">
        <w:rPr>
          <w:rFonts w:ascii="Helvetica" w:eastAsia="Arial" w:hAnsi="Helvetica" w:cs="Arial"/>
          <w:sz w:val="20"/>
        </w:rPr>
        <w:t xml:space="preserve"> druskos 2 forma, kuri turi </w:t>
      </w:r>
      <w:r w:rsidR="008433E5" w:rsidRPr="00072929">
        <w:rPr>
          <w:rFonts w:ascii="Helvetica" w:eastAsia="Arial" w:hAnsi="Helvetica" w:cs="Arial"/>
          <w:sz w:val="20"/>
        </w:rPr>
        <w:t xml:space="preserve">miltelių rentgeno spindulių </w:t>
      </w:r>
      <w:r w:rsidR="003712CD" w:rsidRPr="00072929">
        <w:rPr>
          <w:rFonts w:ascii="Helvetica" w:eastAsia="Arial" w:hAnsi="Helvetica" w:cs="Arial"/>
          <w:sz w:val="20"/>
        </w:rPr>
        <w:t xml:space="preserve">difrakcijos (XRPD) </w:t>
      </w:r>
      <w:proofErr w:type="spellStart"/>
      <w:r w:rsidR="00765C90" w:rsidRPr="00072929">
        <w:rPr>
          <w:rFonts w:ascii="Helvetica" w:eastAsia="Arial" w:hAnsi="Helvetica" w:cs="Arial"/>
          <w:sz w:val="20"/>
        </w:rPr>
        <w:t>difraktogramą</w:t>
      </w:r>
      <w:proofErr w:type="spellEnd"/>
      <w:r w:rsidR="00765C90" w:rsidRPr="00072929">
        <w:rPr>
          <w:rFonts w:ascii="Helvetica" w:eastAsia="Arial" w:hAnsi="Helvetica" w:cs="Arial"/>
          <w:sz w:val="20"/>
        </w:rPr>
        <w:t xml:space="preserve"> </w:t>
      </w:r>
      <w:r w:rsidR="003712CD" w:rsidRPr="00072929">
        <w:rPr>
          <w:rFonts w:ascii="Helvetica" w:eastAsia="Arial" w:hAnsi="Helvetica" w:cs="Arial"/>
          <w:sz w:val="20"/>
        </w:rPr>
        <w:t>su būdingomis smailėmis ties 8,6° 2-teta, 14,3° 2-teta, 15,6° 2-teta, 19,0° 2-teta, 19,8° 2-teta, ir 20,7° 2-Teta.</w:t>
      </w:r>
    </w:p>
    <w:p w14:paraId="0E98520B" w14:textId="0FAC4E46" w:rsidR="00657DA8" w:rsidRPr="00072929" w:rsidRDefault="00657DA8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0439D15" w14:textId="15D39065" w:rsidR="00657DA8" w:rsidRPr="00072929" w:rsidRDefault="00657DA8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72929">
        <w:rPr>
          <w:rFonts w:ascii="Helvetica" w:eastAsia="Arial" w:hAnsi="Helvetica" w:cs="Arial"/>
          <w:sz w:val="20"/>
        </w:rPr>
        <w:t xml:space="preserve">2. </w:t>
      </w:r>
      <w:r w:rsidR="003712CD" w:rsidRPr="00072929">
        <w:rPr>
          <w:rFonts w:ascii="Helvetica" w:eastAsia="Arial" w:hAnsi="Helvetica" w:cs="Arial"/>
          <w:sz w:val="20"/>
        </w:rPr>
        <w:t>Farmacinė kompozicija, apimanti kristalinę formą pagal 1 punktą ir mažiausiai vieną neaktyvų ingredientą, pa</w:t>
      </w:r>
      <w:r w:rsidR="00765C90" w:rsidRPr="00072929">
        <w:rPr>
          <w:rFonts w:ascii="Helvetica" w:eastAsia="Arial" w:hAnsi="Helvetica" w:cs="Arial"/>
          <w:sz w:val="20"/>
        </w:rPr>
        <w:t>si</w:t>
      </w:r>
      <w:r w:rsidR="003712CD" w:rsidRPr="00072929">
        <w:rPr>
          <w:rFonts w:ascii="Helvetica" w:eastAsia="Arial" w:hAnsi="Helvetica" w:cs="Arial"/>
          <w:sz w:val="20"/>
        </w:rPr>
        <w:t>rinktą iš farmaciniu požiūriu priimtinų nešėjų, skiediklių ir užpildų.</w:t>
      </w:r>
    </w:p>
    <w:p w14:paraId="3F4400BF" w14:textId="2EDD7DDF" w:rsidR="003712CD" w:rsidRPr="00072929" w:rsidRDefault="003712CD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232AFBA" w14:textId="50C9B704" w:rsidR="003712CD" w:rsidRPr="00072929" w:rsidRDefault="003712CD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72929">
        <w:rPr>
          <w:rFonts w:ascii="Helvetica" w:eastAsia="Arial" w:hAnsi="Helvetica" w:cs="Arial"/>
          <w:sz w:val="20"/>
        </w:rPr>
        <w:t>3. Kristalinė forma pagal 1 punktą, skirta panaudoti išsėtinės sklerozės gydymui.</w:t>
      </w:r>
    </w:p>
    <w:p w14:paraId="657EFAA7" w14:textId="5362CF94" w:rsidR="003712CD" w:rsidRPr="00072929" w:rsidRDefault="003712CD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0C244B9" w14:textId="3260F269" w:rsidR="003712CD" w:rsidRPr="00072929" w:rsidRDefault="003712CD" w:rsidP="000729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72929">
        <w:rPr>
          <w:rFonts w:ascii="Helvetica" w:eastAsia="Arial" w:hAnsi="Helvetica" w:cs="Arial"/>
          <w:sz w:val="20"/>
        </w:rPr>
        <w:t>4. Kristalinė forma pagal 1 punktą, skirta panaudoti išsėtinės sklerozės gydymui pagal 3 punktą, kur gydymas yra skirtas</w:t>
      </w:r>
      <w:r w:rsidR="00765C90" w:rsidRPr="00072929">
        <w:rPr>
          <w:rFonts w:ascii="Helvetica" w:eastAsia="Arial" w:hAnsi="Helvetica" w:cs="Arial"/>
          <w:sz w:val="20"/>
        </w:rPr>
        <w:t xml:space="preserve"> </w:t>
      </w:r>
      <w:r w:rsidRPr="00072929">
        <w:rPr>
          <w:rFonts w:ascii="Helvetica" w:eastAsia="Arial" w:hAnsi="Helvetica" w:cs="Arial"/>
          <w:sz w:val="20"/>
        </w:rPr>
        <w:t>skausmui arba spazmui, susijusiam su išsėtine skleroze.</w:t>
      </w:r>
    </w:p>
    <w:sectPr w:rsidR="003712CD" w:rsidRPr="00072929" w:rsidSect="0007292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9E3C" w14:textId="77777777" w:rsidR="00183E04" w:rsidRDefault="00183E04">
      <w:pPr>
        <w:spacing w:after="0" w:line="240" w:lineRule="auto"/>
      </w:pPr>
      <w:r>
        <w:separator/>
      </w:r>
    </w:p>
  </w:endnote>
  <w:endnote w:type="continuationSeparator" w:id="0">
    <w:p w14:paraId="5D43E75E" w14:textId="77777777" w:rsidR="00183E04" w:rsidRDefault="0018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BAEA" w14:textId="77777777" w:rsidR="00183E04" w:rsidRDefault="00183E04">
      <w:pPr>
        <w:spacing w:after="0" w:line="240" w:lineRule="auto"/>
      </w:pPr>
      <w:r>
        <w:separator/>
      </w:r>
    </w:p>
  </w:footnote>
  <w:footnote w:type="continuationSeparator" w:id="0">
    <w:p w14:paraId="5DD2C5FF" w14:textId="77777777" w:rsidR="00183E04" w:rsidRDefault="00183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2929"/>
    <w:rsid w:val="00075309"/>
    <w:rsid w:val="00081D7B"/>
    <w:rsid w:val="00090C92"/>
    <w:rsid w:val="000960BC"/>
    <w:rsid w:val="000B7C64"/>
    <w:rsid w:val="00127477"/>
    <w:rsid w:val="00183E04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74E8A"/>
    <w:rsid w:val="0028584A"/>
    <w:rsid w:val="002949A0"/>
    <w:rsid w:val="00311B4D"/>
    <w:rsid w:val="003712CD"/>
    <w:rsid w:val="00375442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6219F9"/>
    <w:rsid w:val="00634D2A"/>
    <w:rsid w:val="006400D0"/>
    <w:rsid w:val="00647969"/>
    <w:rsid w:val="00647D47"/>
    <w:rsid w:val="00657DA8"/>
    <w:rsid w:val="006710E5"/>
    <w:rsid w:val="00694F4C"/>
    <w:rsid w:val="0069701C"/>
    <w:rsid w:val="006B6CB0"/>
    <w:rsid w:val="006C0933"/>
    <w:rsid w:val="006C147B"/>
    <w:rsid w:val="006C3352"/>
    <w:rsid w:val="006E0F0A"/>
    <w:rsid w:val="007278EA"/>
    <w:rsid w:val="007564B8"/>
    <w:rsid w:val="00765C90"/>
    <w:rsid w:val="00776508"/>
    <w:rsid w:val="007904F5"/>
    <w:rsid w:val="007A5B98"/>
    <w:rsid w:val="007B7B0C"/>
    <w:rsid w:val="008433E5"/>
    <w:rsid w:val="00851ACF"/>
    <w:rsid w:val="00894701"/>
    <w:rsid w:val="008D468D"/>
    <w:rsid w:val="008E09C6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6002C"/>
    <w:rsid w:val="00A854D4"/>
    <w:rsid w:val="00AA5193"/>
    <w:rsid w:val="00AC126E"/>
    <w:rsid w:val="00AE1DE9"/>
    <w:rsid w:val="00B86D82"/>
    <w:rsid w:val="00B91326"/>
    <w:rsid w:val="00C34607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C144F"/>
    <w:rsid w:val="00ED653D"/>
    <w:rsid w:val="00EE37AF"/>
    <w:rsid w:val="00EF0536"/>
    <w:rsid w:val="00EF5B81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7292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2929"/>
  </w:style>
  <w:style w:type="paragraph" w:styleId="Porat">
    <w:name w:val="footer"/>
    <w:basedOn w:val="prastasis"/>
    <w:link w:val="PoratDiagrama"/>
    <w:uiPriority w:val="99"/>
    <w:unhideWhenUsed/>
    <w:rsid w:val="0007292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100</Words>
  <Characters>823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68</cp:revision>
  <cp:lastPrinted>2021-12-01T11:05:00Z</cp:lastPrinted>
  <dcterms:created xsi:type="dcterms:W3CDTF">2019-12-10T13:06:00Z</dcterms:created>
  <dcterms:modified xsi:type="dcterms:W3CDTF">2021-12-06T06:11:00Z</dcterms:modified>
</cp:coreProperties>
</file>