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Daugiažidininis kontaktinis lęšis su progresyviu ekscentricitetu srityje, esančioje bendroje su optiniu centru ašyje, buvo pagamintas apdirbant paties lęšio išorinį paviršių specialia programa per valdomą kompiuterį ir šlifavimo-poliravimo stakles.@Aukščiau aprašytu būdu pagamintas kontaktinis lęšis pašalina nepatogumus, susijusius su žmonių toliaregystės ir trumparegystės problemomis, vienu metukoreguodamas lęšio struktūras.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