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Šiame išradime aprašomos kompozicijos, kurių sudėtyje yra terapiškai efektyvus vaistinio ir/arba terapinio preparato kiekis ir tam tikras kiekis hialurono rūgšties ir jos druskų ir/arba jos homologų,analogų, darinių, kompleksų, esterių, fragmentų ir subvienetų, pakankamas vaistinio preparato prasiskverbimui palengvinti per audinius (įskaitant ir randinius audinius) per ląstelių membranas į atskiras tikslines ląsteles.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