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AC37" w14:textId="2968B047" w:rsidR="008F0FDB" w:rsidRPr="00CE6651" w:rsidRDefault="00BA2E9F" w:rsidP="00CE66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8F0FDB" w:rsidRPr="00CE6651">
        <w:rPr>
          <w:rFonts w:ascii="Helvetica" w:hAnsi="Helvetica" w:cs="Arial"/>
          <w:sz w:val="20"/>
          <w:szCs w:val="24"/>
          <w:lang w:val="lt-LT"/>
        </w:rPr>
        <w:t>Priešprasmio</w:t>
      </w:r>
      <w:r w:rsidR="009B2BEB" w:rsidRPr="00CE6651">
        <w:rPr>
          <w:rFonts w:ascii="Helvetica" w:hAnsi="Helvetica" w:cs="Arial"/>
          <w:sz w:val="20"/>
          <w:szCs w:val="24"/>
          <w:lang w:val="lt-LT"/>
        </w:rPr>
        <w:t xml:space="preserve"> oligomero konjugatas, kurio formulė (IV): </w:t>
      </w:r>
    </w:p>
    <w:p w14:paraId="1D7B786B" w14:textId="4DF9647E" w:rsidR="008F0FDB" w:rsidRPr="00CE6651" w:rsidRDefault="00DE73AA" w:rsidP="00CE665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772E40A7" wp14:editId="616D1577">
            <wp:extent cx="4786739" cy="3648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649" cy="365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E6232" w14:textId="3175C221" w:rsidR="009B2BEB" w:rsidRPr="00CE6651" w:rsidRDefault="009B2BEB" w:rsidP="00CE665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sz w:val="20"/>
          <w:szCs w:val="24"/>
          <w:lang w:val="lt-LT"/>
        </w:rPr>
        <w:t xml:space="preserve">arba farmaciniu požiūriu priimtina </w:t>
      </w:r>
      <w:r w:rsidR="00AF656C" w:rsidRPr="00CE6651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CE6651">
        <w:rPr>
          <w:rFonts w:ascii="Helvetica" w:hAnsi="Helvetica" w:cs="Arial"/>
          <w:sz w:val="20"/>
          <w:szCs w:val="24"/>
          <w:lang w:val="lt-LT"/>
        </w:rPr>
        <w:t>druska.</w:t>
      </w:r>
    </w:p>
    <w:p w14:paraId="16721ED7" w14:textId="77777777" w:rsidR="00AF656C" w:rsidRPr="00CE6651" w:rsidRDefault="00AF656C" w:rsidP="00CE665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1C6F43A" w14:textId="69BC892E" w:rsidR="009B2BEB" w:rsidRPr="00CE6651" w:rsidRDefault="009B2BEB" w:rsidP="00CE66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sz w:val="20"/>
          <w:szCs w:val="24"/>
          <w:lang w:val="lt-LT"/>
        </w:rPr>
        <w:t>2.</w:t>
      </w:r>
      <w:r w:rsidR="00AF656C" w:rsidRPr="00CE665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B3A57" w:rsidRPr="00CE6651">
        <w:rPr>
          <w:rFonts w:ascii="Helvetica" w:hAnsi="Helvetica" w:cs="Arial"/>
          <w:sz w:val="20"/>
          <w:szCs w:val="24"/>
          <w:lang w:val="lt-LT"/>
        </w:rPr>
        <w:t>Priešprasmio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oligomero konjugatas pagal 1 punktą, kur </w:t>
      </w:r>
      <w:r w:rsidR="006B3A57" w:rsidRPr="00CE6651">
        <w:rPr>
          <w:rFonts w:ascii="Helvetica" w:hAnsi="Helvetica" w:cs="Arial"/>
          <w:sz w:val="20"/>
          <w:szCs w:val="24"/>
          <w:lang w:val="lt-LT"/>
        </w:rPr>
        <w:t>priešprasmio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oligomer</w:t>
      </w:r>
      <w:r w:rsidR="006B3A57" w:rsidRPr="00CE6651">
        <w:rPr>
          <w:rFonts w:ascii="Helvetica" w:hAnsi="Helvetica" w:cs="Arial"/>
          <w:sz w:val="20"/>
          <w:szCs w:val="24"/>
          <w:lang w:val="lt-LT"/>
        </w:rPr>
        <w:t>o formulė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(IVA): </w:t>
      </w:r>
    </w:p>
    <w:p w14:paraId="2B548860" w14:textId="77A866A0" w:rsidR="00E7295F" w:rsidRPr="00CE6651" w:rsidRDefault="00DE73AA" w:rsidP="00CE665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5FC7A485" wp14:editId="7EA5AA72">
            <wp:extent cx="4781550" cy="35644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954" cy="35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4BE4C" w14:textId="77777777" w:rsidR="00AF656C" w:rsidRPr="00CE6651" w:rsidRDefault="00AF656C" w:rsidP="00CE665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1B0DE90" w14:textId="078B97D2" w:rsidR="009B2BEB" w:rsidRPr="00CE6651" w:rsidRDefault="009B2BEB" w:rsidP="00CE66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sz w:val="20"/>
          <w:szCs w:val="24"/>
          <w:lang w:val="lt-LT"/>
        </w:rPr>
        <w:t>3.</w:t>
      </w:r>
      <w:r w:rsidR="00AF656C" w:rsidRPr="00CE665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Farmacinė kompozicija, apimanti </w:t>
      </w:r>
      <w:r w:rsidR="006B3A57" w:rsidRPr="00CE6651">
        <w:rPr>
          <w:rFonts w:ascii="Helvetica" w:hAnsi="Helvetica" w:cs="Arial"/>
          <w:sz w:val="20"/>
          <w:szCs w:val="24"/>
          <w:lang w:val="lt-LT"/>
        </w:rPr>
        <w:t>priešprasmio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oligomero konjugatą pagal 1 arba 2 punktą arba farmaciniu požiūriu priimtiną</w:t>
      </w:r>
      <w:r w:rsidR="006B3A57" w:rsidRPr="00CE6651">
        <w:rPr>
          <w:rFonts w:ascii="Helvetica" w:hAnsi="Helvetica" w:cs="Arial"/>
          <w:sz w:val="20"/>
          <w:szCs w:val="24"/>
          <w:lang w:val="lt-LT"/>
        </w:rPr>
        <w:t xml:space="preserve"> jo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druską ir farmaciniu požiūriu priimtiną nešiklį.</w:t>
      </w:r>
    </w:p>
    <w:p w14:paraId="01F71B7B" w14:textId="77777777" w:rsidR="00AF656C" w:rsidRPr="00CE6651" w:rsidRDefault="00AF656C" w:rsidP="00CE665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4B3FE62" w14:textId="72F93FF1" w:rsidR="009B2BEB" w:rsidRPr="00CE6651" w:rsidRDefault="009B2BEB" w:rsidP="00CE66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sz w:val="20"/>
          <w:szCs w:val="24"/>
          <w:lang w:val="lt-LT"/>
        </w:rPr>
        <w:t>4.</w:t>
      </w:r>
      <w:r w:rsidR="00AF656C" w:rsidRPr="00CE665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B3A57" w:rsidRPr="00CE6651">
        <w:rPr>
          <w:rFonts w:ascii="Helvetica" w:hAnsi="Helvetica" w:cs="Arial"/>
          <w:sz w:val="20"/>
          <w:szCs w:val="24"/>
          <w:lang w:val="lt-LT"/>
        </w:rPr>
        <w:t>Priešprasmio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oligomero konjugatas arba farmaciniu požiūriu priimtina </w:t>
      </w:r>
      <w:r w:rsidR="006B3A57" w:rsidRPr="00CE6651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CE6651">
        <w:rPr>
          <w:rFonts w:ascii="Helvetica" w:hAnsi="Helvetica" w:cs="Arial"/>
          <w:sz w:val="20"/>
          <w:szCs w:val="24"/>
          <w:lang w:val="lt-LT"/>
        </w:rPr>
        <w:t>druska pagal 1 arba 2 punktą, skirti naudoti terapijoje.</w:t>
      </w:r>
    </w:p>
    <w:p w14:paraId="6D8F75F9" w14:textId="77777777" w:rsidR="00AF656C" w:rsidRPr="00CE6651" w:rsidRDefault="00AF656C" w:rsidP="00CE665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051C816" w14:textId="216D5E09" w:rsidR="009B2BEB" w:rsidRPr="00CE6651" w:rsidRDefault="009B2BEB" w:rsidP="00CE66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sz w:val="20"/>
          <w:szCs w:val="24"/>
          <w:lang w:val="lt-LT"/>
        </w:rPr>
        <w:t>5.</w:t>
      </w:r>
      <w:r w:rsidR="00AF656C" w:rsidRPr="00CE665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B3A57" w:rsidRPr="00CE6651">
        <w:rPr>
          <w:rFonts w:ascii="Helvetica" w:hAnsi="Helvetica" w:cs="Arial"/>
          <w:sz w:val="20"/>
          <w:szCs w:val="24"/>
          <w:lang w:val="lt-LT"/>
        </w:rPr>
        <w:t>Priešprasmio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oligomero konjugatas arba farmaciniu požiūriu priimtina </w:t>
      </w:r>
      <w:r w:rsidR="006B3A57" w:rsidRPr="00CE6651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druska pagal 1 arba 2 punktą, arba farmacinė kompozicija pagal 3 punktą, skirti </w:t>
      </w:r>
      <w:r w:rsidR="006B3A57" w:rsidRPr="00CE6651">
        <w:rPr>
          <w:rFonts w:ascii="Helvetica" w:hAnsi="Helvetica" w:cs="Arial"/>
          <w:sz w:val="20"/>
          <w:szCs w:val="24"/>
          <w:lang w:val="lt-LT"/>
        </w:rPr>
        <w:t xml:space="preserve">naudoti taikant </w:t>
      </w:r>
      <w:r w:rsidRPr="00CE6651">
        <w:rPr>
          <w:rFonts w:ascii="Helvetica" w:hAnsi="Helvetica" w:cs="Arial"/>
          <w:sz w:val="20"/>
          <w:szCs w:val="24"/>
          <w:lang w:val="lt-LT"/>
        </w:rPr>
        <w:t>Diušeno raumenų distrofijos (DMD) gydym</w:t>
      </w:r>
      <w:r w:rsidR="006B3A57" w:rsidRPr="00CE6651">
        <w:rPr>
          <w:rFonts w:ascii="Helvetica" w:hAnsi="Helvetica" w:cs="Arial"/>
          <w:sz w:val="20"/>
          <w:szCs w:val="24"/>
          <w:lang w:val="lt-LT"/>
        </w:rPr>
        <w:t>ą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subjektui, kuriam to reikia, kur subjektas turi distrofino geno mutaciją</w:t>
      </w:r>
      <w:r w:rsidR="006B3A57" w:rsidRPr="00CE6651">
        <w:rPr>
          <w:rFonts w:ascii="Helvetica" w:hAnsi="Helvetica" w:cs="Arial"/>
          <w:sz w:val="20"/>
          <w:szCs w:val="24"/>
          <w:lang w:val="lt-LT"/>
        </w:rPr>
        <w:t>,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kuri yra </w:t>
      </w:r>
      <w:r w:rsidR="007F792E" w:rsidRPr="00CE6651">
        <w:rPr>
          <w:rFonts w:ascii="Helvetica" w:hAnsi="Helvetica" w:cs="Arial"/>
          <w:sz w:val="20"/>
          <w:szCs w:val="24"/>
          <w:lang w:val="lt-LT"/>
        </w:rPr>
        <w:t>atsakinga už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51 </w:t>
      </w:r>
      <w:r w:rsidR="00731C43" w:rsidRPr="00CE6651">
        <w:rPr>
          <w:rFonts w:ascii="Helvetica" w:hAnsi="Helvetica" w:cs="Arial"/>
          <w:sz w:val="20"/>
          <w:szCs w:val="24"/>
          <w:lang w:val="lt-LT"/>
        </w:rPr>
        <w:t>egzono šalinimą</w:t>
      </w:r>
      <w:r w:rsidRPr="00CE6651">
        <w:rPr>
          <w:rFonts w:ascii="Helvetica" w:hAnsi="Helvetica" w:cs="Arial"/>
          <w:sz w:val="20"/>
          <w:szCs w:val="24"/>
          <w:lang w:val="lt-LT"/>
        </w:rPr>
        <w:t>.</w:t>
      </w:r>
    </w:p>
    <w:p w14:paraId="6AEBCC5A" w14:textId="77777777" w:rsidR="00AF656C" w:rsidRPr="00CE6651" w:rsidRDefault="00AF656C" w:rsidP="00CE665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2700D60" w14:textId="0CBA3966" w:rsidR="009B2BEB" w:rsidRPr="00CE6651" w:rsidRDefault="009B2BEB" w:rsidP="00CE66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sz w:val="20"/>
          <w:szCs w:val="24"/>
          <w:lang w:val="lt-LT"/>
        </w:rPr>
        <w:t>6.</w:t>
      </w:r>
      <w:r w:rsidR="00AF656C" w:rsidRPr="00CE665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B3A57" w:rsidRPr="00CE6651">
        <w:rPr>
          <w:rFonts w:ascii="Helvetica" w:hAnsi="Helvetica" w:cs="Arial"/>
          <w:sz w:val="20"/>
          <w:szCs w:val="24"/>
          <w:lang w:val="lt-LT"/>
        </w:rPr>
        <w:t>Priešprasmio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oligomero konjugatas arba farmaciniu požiūriu priimtina jo druska pagal 1 arba 2 punktą, arba farmacinė kompozicija pagal 3 punktą, skirti naudoti mRNR skaitymo rėm</w:t>
      </w:r>
      <w:r w:rsidR="00731C43" w:rsidRPr="00CE6651">
        <w:rPr>
          <w:rFonts w:ascii="Helvetica" w:hAnsi="Helvetica" w:cs="Arial"/>
          <w:sz w:val="20"/>
          <w:szCs w:val="24"/>
          <w:lang w:val="lt-LT"/>
        </w:rPr>
        <w:t>eli</w:t>
      </w:r>
      <w:r w:rsidRPr="00CE6651">
        <w:rPr>
          <w:rFonts w:ascii="Helvetica" w:hAnsi="Helvetica" w:cs="Arial"/>
          <w:sz w:val="20"/>
          <w:szCs w:val="24"/>
          <w:lang w:val="lt-LT"/>
        </w:rPr>
        <w:t>o atkūrimui</w:t>
      </w:r>
      <w:r w:rsidR="00A52D48" w:rsidRPr="00CE6651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52D48" w:rsidRPr="00CE6651">
        <w:rPr>
          <w:rFonts w:ascii="Helvetica" w:hAnsi="Helvetica" w:cs="Arial"/>
          <w:sz w:val="20"/>
          <w:szCs w:val="24"/>
          <w:lang w:val="lt-LT"/>
        </w:rPr>
        <w:t>kad būtų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su</w:t>
      </w:r>
      <w:r w:rsidR="00A52D48" w:rsidRPr="00CE6651">
        <w:rPr>
          <w:rFonts w:ascii="Helvetica" w:hAnsi="Helvetica" w:cs="Arial"/>
          <w:sz w:val="20"/>
          <w:szCs w:val="24"/>
          <w:lang w:val="lt-LT"/>
        </w:rPr>
        <w:t>žadinta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distrofino gamybą subjekte, turinčiame distrofino geno mutaciją, </w:t>
      </w:r>
      <w:r w:rsidR="007F792E" w:rsidRPr="00CE6651">
        <w:rPr>
          <w:rFonts w:ascii="Helvetica" w:hAnsi="Helvetica" w:cs="Arial"/>
          <w:sz w:val="20"/>
          <w:szCs w:val="24"/>
          <w:lang w:val="lt-LT"/>
        </w:rPr>
        <w:t xml:space="preserve">kuri yra atsakinga už 51 </w:t>
      </w:r>
      <w:r w:rsidR="00731C43" w:rsidRPr="00CE6651">
        <w:rPr>
          <w:rFonts w:ascii="Helvetica" w:hAnsi="Helvetica" w:cs="Arial"/>
          <w:sz w:val="20"/>
          <w:szCs w:val="24"/>
          <w:lang w:val="lt-LT"/>
        </w:rPr>
        <w:t>egzono šalinimą</w:t>
      </w:r>
      <w:r w:rsidRPr="00CE6651">
        <w:rPr>
          <w:rFonts w:ascii="Helvetica" w:hAnsi="Helvetica" w:cs="Arial"/>
          <w:sz w:val="20"/>
          <w:szCs w:val="24"/>
          <w:lang w:val="lt-LT"/>
        </w:rPr>
        <w:t>.</w:t>
      </w:r>
    </w:p>
    <w:p w14:paraId="4E39A554" w14:textId="77777777" w:rsidR="00AF656C" w:rsidRPr="00CE6651" w:rsidRDefault="00AF656C" w:rsidP="00CE665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EF56864" w14:textId="1C83E5A4" w:rsidR="009B2BEB" w:rsidRPr="00CE6651" w:rsidRDefault="009B2BEB" w:rsidP="00CE66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sz w:val="20"/>
          <w:szCs w:val="24"/>
          <w:lang w:val="lt-LT"/>
        </w:rPr>
        <w:t>7.</w:t>
      </w:r>
      <w:r w:rsidR="00AF656C" w:rsidRPr="00CE665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F792E" w:rsidRPr="00CE6651">
        <w:rPr>
          <w:rFonts w:ascii="Helvetica" w:hAnsi="Helvetica" w:cs="Arial"/>
          <w:sz w:val="20"/>
          <w:szCs w:val="24"/>
          <w:lang w:val="lt-LT"/>
        </w:rPr>
        <w:t>Priešprasmio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oligomero konjugatas arba farmaciniu požiūriu priimtina </w:t>
      </w:r>
      <w:r w:rsidR="007F792E" w:rsidRPr="00CE6651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CE6651">
        <w:rPr>
          <w:rFonts w:ascii="Helvetica" w:hAnsi="Helvetica" w:cs="Arial"/>
          <w:sz w:val="20"/>
          <w:szCs w:val="24"/>
          <w:lang w:val="lt-LT"/>
        </w:rPr>
        <w:t>druska, arba farmacinė kompozicija, skirt</w:t>
      </w:r>
      <w:r w:rsidR="00731C43" w:rsidRPr="00CE6651">
        <w:rPr>
          <w:rFonts w:ascii="Helvetica" w:hAnsi="Helvetica" w:cs="Arial"/>
          <w:sz w:val="20"/>
          <w:szCs w:val="24"/>
          <w:lang w:val="lt-LT"/>
        </w:rPr>
        <w:t>i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naudoti pagal 5 arba 6 punktą, kur naudojimas apima </w:t>
      </w:r>
      <w:r w:rsidR="007F792E" w:rsidRPr="00CE665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oligomero konjugato </w:t>
      </w:r>
      <w:r w:rsidR="007F792E" w:rsidRPr="00CE6651">
        <w:rPr>
          <w:rFonts w:ascii="Helvetica" w:hAnsi="Helvetica" w:cs="Arial"/>
          <w:sz w:val="20"/>
          <w:szCs w:val="24"/>
          <w:lang w:val="lt-LT"/>
        </w:rPr>
        <w:t>įvedimą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kas savaitę.</w:t>
      </w:r>
    </w:p>
    <w:p w14:paraId="4B0BA7CD" w14:textId="77777777" w:rsidR="00AF656C" w:rsidRPr="00CE6651" w:rsidRDefault="00AF656C" w:rsidP="00CE665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2F7D9D2" w14:textId="22417A8A" w:rsidR="009B2BEB" w:rsidRPr="00CE6651" w:rsidRDefault="009B2BEB" w:rsidP="00CE66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sz w:val="20"/>
          <w:szCs w:val="24"/>
          <w:lang w:val="lt-LT"/>
        </w:rPr>
        <w:t>8.</w:t>
      </w:r>
      <w:r w:rsidR="00AF656C" w:rsidRPr="00CE665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F792E" w:rsidRPr="00CE6651">
        <w:rPr>
          <w:rFonts w:ascii="Helvetica" w:hAnsi="Helvetica" w:cs="Arial"/>
          <w:sz w:val="20"/>
          <w:szCs w:val="24"/>
          <w:lang w:val="lt-LT"/>
        </w:rPr>
        <w:t>Priešprasmio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oligomero konjugatas arba farmaciniu požiūriu priimtina </w:t>
      </w:r>
      <w:r w:rsidR="00A12121" w:rsidRPr="00CE6651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CE6651">
        <w:rPr>
          <w:rFonts w:ascii="Helvetica" w:hAnsi="Helvetica" w:cs="Arial"/>
          <w:sz w:val="20"/>
          <w:szCs w:val="24"/>
          <w:lang w:val="lt-LT"/>
        </w:rPr>
        <w:t>druska, arba farmacinė kompozicija, skirt</w:t>
      </w:r>
      <w:r w:rsidR="00731C43" w:rsidRPr="00CE6651">
        <w:rPr>
          <w:rFonts w:ascii="Helvetica" w:hAnsi="Helvetica" w:cs="Arial"/>
          <w:sz w:val="20"/>
          <w:szCs w:val="24"/>
          <w:lang w:val="lt-LT"/>
        </w:rPr>
        <w:t>i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naudoti pagal 5 arba 6 punktą, kur naudojimas apima </w:t>
      </w:r>
      <w:r w:rsidR="00A12121" w:rsidRPr="00CE665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oligomero konjugato </w:t>
      </w:r>
      <w:r w:rsidR="00A12121" w:rsidRPr="00CE6651">
        <w:rPr>
          <w:rFonts w:ascii="Helvetica" w:hAnsi="Helvetica" w:cs="Arial"/>
          <w:sz w:val="20"/>
          <w:szCs w:val="24"/>
          <w:lang w:val="lt-LT"/>
        </w:rPr>
        <w:t xml:space="preserve">įvedimą </w:t>
      </w:r>
      <w:r w:rsidRPr="00CE6651">
        <w:rPr>
          <w:rFonts w:ascii="Helvetica" w:hAnsi="Helvetica" w:cs="Arial"/>
          <w:sz w:val="20"/>
          <w:szCs w:val="24"/>
          <w:lang w:val="lt-LT"/>
        </w:rPr>
        <w:t>kas dvi savaites.</w:t>
      </w:r>
    </w:p>
    <w:p w14:paraId="67B77597" w14:textId="77777777" w:rsidR="00AF656C" w:rsidRPr="00CE6651" w:rsidRDefault="00AF656C" w:rsidP="00CE665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2580496" w14:textId="307AF2EF" w:rsidR="009B2BEB" w:rsidRPr="00CE6651" w:rsidRDefault="009B2BEB" w:rsidP="00CE66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sz w:val="20"/>
          <w:szCs w:val="24"/>
          <w:lang w:val="lt-LT"/>
        </w:rPr>
        <w:t>9.</w:t>
      </w:r>
      <w:r w:rsidR="00AF656C" w:rsidRPr="00CE665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F792E" w:rsidRPr="00CE6651">
        <w:rPr>
          <w:rFonts w:ascii="Helvetica" w:hAnsi="Helvetica" w:cs="Arial"/>
          <w:sz w:val="20"/>
          <w:szCs w:val="24"/>
          <w:lang w:val="lt-LT"/>
        </w:rPr>
        <w:t>Priešprasmio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oligomero konjugatas arba farmaciniu požiūriu priimtina </w:t>
      </w:r>
      <w:r w:rsidR="00A12121" w:rsidRPr="00CE6651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CE6651">
        <w:rPr>
          <w:rFonts w:ascii="Helvetica" w:hAnsi="Helvetica" w:cs="Arial"/>
          <w:sz w:val="20"/>
          <w:szCs w:val="24"/>
          <w:lang w:val="lt-LT"/>
        </w:rPr>
        <w:t>druska, arba farmacinė kompozicija, skirt</w:t>
      </w:r>
      <w:r w:rsidR="00731C43" w:rsidRPr="00CE6651">
        <w:rPr>
          <w:rFonts w:ascii="Helvetica" w:hAnsi="Helvetica" w:cs="Arial"/>
          <w:sz w:val="20"/>
          <w:szCs w:val="24"/>
          <w:lang w:val="lt-LT"/>
        </w:rPr>
        <w:t>i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naudoti pagal 5 arba 6 punktą, kur naudojimas apima </w:t>
      </w:r>
      <w:r w:rsidR="00A12121" w:rsidRPr="00CE665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oligomero konjugato </w:t>
      </w:r>
      <w:r w:rsidR="00A12121" w:rsidRPr="00CE6651">
        <w:rPr>
          <w:rFonts w:ascii="Helvetica" w:hAnsi="Helvetica" w:cs="Arial"/>
          <w:sz w:val="20"/>
          <w:szCs w:val="24"/>
          <w:lang w:val="lt-LT"/>
        </w:rPr>
        <w:t xml:space="preserve">įvedimą </w:t>
      </w:r>
      <w:r w:rsidRPr="00CE6651">
        <w:rPr>
          <w:rFonts w:ascii="Helvetica" w:hAnsi="Helvetica" w:cs="Arial"/>
          <w:sz w:val="20"/>
          <w:szCs w:val="24"/>
          <w:lang w:val="lt-LT"/>
        </w:rPr>
        <w:t>kas trečią savaitę.</w:t>
      </w:r>
    </w:p>
    <w:p w14:paraId="193FC045" w14:textId="77777777" w:rsidR="00AF656C" w:rsidRPr="00CE6651" w:rsidRDefault="00AF656C" w:rsidP="00CE665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E60BCA4" w14:textId="038091FB" w:rsidR="009B2BEB" w:rsidRPr="00CE6651" w:rsidRDefault="009B2BEB" w:rsidP="00CE66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sz w:val="20"/>
          <w:szCs w:val="24"/>
          <w:lang w:val="lt-LT"/>
        </w:rPr>
        <w:t>10.</w:t>
      </w:r>
      <w:r w:rsidR="00AF656C" w:rsidRPr="00CE665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F792E" w:rsidRPr="00CE6651">
        <w:rPr>
          <w:rFonts w:ascii="Helvetica" w:hAnsi="Helvetica" w:cs="Arial"/>
          <w:sz w:val="20"/>
          <w:szCs w:val="24"/>
          <w:lang w:val="lt-LT"/>
        </w:rPr>
        <w:t>Priešprasmio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oligomero konjugatas arba farmaciniu požiūriu priimtina </w:t>
      </w:r>
      <w:r w:rsidR="00731C43" w:rsidRPr="00CE6651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CE6651">
        <w:rPr>
          <w:rFonts w:ascii="Helvetica" w:hAnsi="Helvetica" w:cs="Arial"/>
          <w:sz w:val="20"/>
          <w:szCs w:val="24"/>
          <w:lang w:val="lt-LT"/>
        </w:rPr>
        <w:t>druska, arba farmacinė kompozicija, skirt</w:t>
      </w:r>
      <w:r w:rsidR="00731C43" w:rsidRPr="00CE6651">
        <w:rPr>
          <w:rFonts w:ascii="Helvetica" w:hAnsi="Helvetica" w:cs="Arial"/>
          <w:sz w:val="20"/>
          <w:szCs w:val="24"/>
          <w:lang w:val="lt-LT"/>
        </w:rPr>
        <w:t>i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naudoti pagal 5 arba 6 punktą, kur naudojimas apima </w:t>
      </w:r>
      <w:r w:rsidR="00A12121" w:rsidRPr="00CE665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oligomero konjugato </w:t>
      </w:r>
      <w:r w:rsidR="00A12121" w:rsidRPr="00CE6651">
        <w:rPr>
          <w:rFonts w:ascii="Helvetica" w:hAnsi="Helvetica" w:cs="Arial"/>
          <w:sz w:val="20"/>
          <w:szCs w:val="24"/>
          <w:lang w:val="lt-LT"/>
        </w:rPr>
        <w:t xml:space="preserve">įvedimą </w:t>
      </w:r>
      <w:r w:rsidR="00731C43" w:rsidRPr="00CE6651">
        <w:rPr>
          <w:rFonts w:ascii="Helvetica" w:hAnsi="Helvetica" w:cs="Arial"/>
          <w:sz w:val="20"/>
          <w:szCs w:val="24"/>
          <w:lang w:val="lt-LT"/>
        </w:rPr>
        <w:t>kartą per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mėnesį.</w:t>
      </w:r>
    </w:p>
    <w:p w14:paraId="4A063A83" w14:textId="77777777" w:rsidR="00AF656C" w:rsidRPr="00CE6651" w:rsidRDefault="00AF656C" w:rsidP="00CE665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FE85FE4" w14:textId="505176C9" w:rsidR="009B2BEB" w:rsidRPr="00CE6651" w:rsidRDefault="009B2BEB" w:rsidP="00CE66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sz w:val="20"/>
          <w:szCs w:val="24"/>
          <w:lang w:val="lt-LT"/>
        </w:rPr>
        <w:t>11.</w:t>
      </w:r>
      <w:r w:rsidR="00AF656C" w:rsidRPr="00CE665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E6651">
        <w:rPr>
          <w:rFonts w:ascii="Helvetica" w:hAnsi="Helvetica" w:cs="Arial"/>
          <w:sz w:val="20"/>
          <w:szCs w:val="24"/>
          <w:lang w:val="lt-LT"/>
        </w:rPr>
        <w:t>Farmacinė kompozicija pagal 3 punktą, skirta naudoti 51 egzon</w:t>
      </w:r>
      <w:r w:rsidR="00A12121" w:rsidRPr="00CE6651">
        <w:rPr>
          <w:rFonts w:ascii="Helvetica" w:hAnsi="Helvetica" w:cs="Arial"/>
          <w:sz w:val="20"/>
          <w:szCs w:val="24"/>
          <w:lang w:val="lt-LT"/>
        </w:rPr>
        <w:t>o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12121" w:rsidRPr="00CE6651">
        <w:rPr>
          <w:rFonts w:ascii="Helvetica" w:hAnsi="Helvetica" w:cs="Arial"/>
          <w:sz w:val="20"/>
          <w:szCs w:val="24"/>
          <w:lang w:val="lt-LT"/>
        </w:rPr>
        <w:t>šalinimui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iš distrofino pre-mRNR</w:t>
      </w:r>
      <w:r w:rsidR="00A12121" w:rsidRPr="00CE6651">
        <w:rPr>
          <w:rFonts w:ascii="Helvetica" w:hAnsi="Helvetica" w:cs="Arial"/>
          <w:sz w:val="20"/>
          <w:szCs w:val="24"/>
          <w:lang w:val="lt-LT"/>
        </w:rPr>
        <w:t>, kai vykdomas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mRNR </w:t>
      </w:r>
      <w:r w:rsidR="00A12121" w:rsidRPr="00CE6651">
        <w:rPr>
          <w:rFonts w:ascii="Helvetica" w:hAnsi="Helvetica" w:cs="Arial"/>
          <w:sz w:val="20"/>
          <w:szCs w:val="24"/>
          <w:lang w:val="lt-LT"/>
        </w:rPr>
        <w:t>procesingas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subjekte, turinčiame distrofino geno mutaciją, </w:t>
      </w:r>
      <w:r w:rsidR="00A12121" w:rsidRPr="00CE6651">
        <w:rPr>
          <w:rFonts w:ascii="Helvetica" w:hAnsi="Helvetica" w:cs="Arial"/>
          <w:sz w:val="20"/>
          <w:szCs w:val="24"/>
          <w:lang w:val="lt-LT"/>
        </w:rPr>
        <w:t xml:space="preserve">kuri yra atsakinga už 51 </w:t>
      </w:r>
      <w:r w:rsidR="00731C43" w:rsidRPr="00CE6651">
        <w:rPr>
          <w:rFonts w:ascii="Helvetica" w:hAnsi="Helvetica" w:cs="Arial"/>
          <w:sz w:val="20"/>
          <w:szCs w:val="24"/>
          <w:lang w:val="lt-LT"/>
        </w:rPr>
        <w:t>egzono šalinimą</w:t>
      </w:r>
      <w:r w:rsidRPr="00CE6651">
        <w:rPr>
          <w:rFonts w:ascii="Helvetica" w:hAnsi="Helvetica" w:cs="Arial"/>
          <w:sz w:val="20"/>
          <w:szCs w:val="24"/>
          <w:lang w:val="lt-LT"/>
        </w:rPr>
        <w:t>.</w:t>
      </w:r>
    </w:p>
    <w:p w14:paraId="6B5DA427" w14:textId="77777777" w:rsidR="00AF656C" w:rsidRPr="00CE6651" w:rsidRDefault="00AF656C" w:rsidP="00CE665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B85B38" w14:textId="59A247CB" w:rsidR="00CC28BC" w:rsidRPr="00CE6651" w:rsidRDefault="009B2BEB" w:rsidP="00CE66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E6651">
        <w:rPr>
          <w:rFonts w:ascii="Helvetica" w:hAnsi="Helvetica" w:cs="Arial"/>
          <w:sz w:val="20"/>
          <w:szCs w:val="24"/>
          <w:lang w:val="lt-LT"/>
        </w:rPr>
        <w:t>12.</w:t>
      </w:r>
      <w:r w:rsidR="00AF656C" w:rsidRPr="00CE665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E6651">
        <w:rPr>
          <w:rFonts w:ascii="Helvetica" w:hAnsi="Helvetica" w:cs="Arial"/>
          <w:sz w:val="20"/>
          <w:szCs w:val="24"/>
          <w:lang w:val="lt-LT"/>
        </w:rPr>
        <w:t>Farmacinė kompozicija pagal 3 punktą, skirta naudoti distrofino pre-mRNR 51 egzon</w:t>
      </w:r>
      <w:r w:rsidR="00D31A5E" w:rsidRPr="00CE6651">
        <w:rPr>
          <w:rFonts w:ascii="Helvetica" w:hAnsi="Helvetica" w:cs="Arial"/>
          <w:sz w:val="20"/>
          <w:szCs w:val="24"/>
          <w:lang w:val="lt-LT"/>
        </w:rPr>
        <w:t>o surišimui</w:t>
      </w:r>
      <w:r w:rsidRPr="00CE6651">
        <w:rPr>
          <w:rFonts w:ascii="Helvetica" w:hAnsi="Helvetica" w:cs="Arial"/>
          <w:sz w:val="20"/>
          <w:szCs w:val="24"/>
          <w:lang w:val="lt-LT"/>
        </w:rPr>
        <w:t xml:space="preserve"> subjekte, turinčiame distrofino geno mutaciją, </w:t>
      </w:r>
      <w:r w:rsidR="00D31A5E" w:rsidRPr="00CE6651">
        <w:rPr>
          <w:rFonts w:ascii="Helvetica" w:hAnsi="Helvetica" w:cs="Arial"/>
          <w:sz w:val="20"/>
          <w:szCs w:val="24"/>
          <w:lang w:val="lt-LT"/>
        </w:rPr>
        <w:t xml:space="preserve">kuri yra atsakinga už 51 </w:t>
      </w:r>
      <w:r w:rsidR="00731C43" w:rsidRPr="00CE6651">
        <w:rPr>
          <w:rFonts w:ascii="Helvetica" w:hAnsi="Helvetica" w:cs="Arial"/>
          <w:sz w:val="20"/>
          <w:szCs w:val="24"/>
          <w:lang w:val="lt-LT"/>
        </w:rPr>
        <w:t>egzono šalinimą</w:t>
      </w:r>
      <w:r w:rsidRPr="00CE6651">
        <w:rPr>
          <w:rFonts w:ascii="Helvetica" w:hAnsi="Helvetica" w:cs="Arial"/>
          <w:sz w:val="20"/>
          <w:szCs w:val="24"/>
          <w:lang w:val="lt-LT"/>
        </w:rPr>
        <w:t>.</w:t>
      </w:r>
    </w:p>
    <w:sectPr w:rsidR="00CC28BC" w:rsidRPr="00CE6651" w:rsidSect="00CE665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1FF1" w14:textId="77777777" w:rsidR="000102AB" w:rsidRDefault="000102AB" w:rsidP="007B0A41">
      <w:pPr>
        <w:spacing w:after="0" w:line="240" w:lineRule="auto"/>
      </w:pPr>
      <w:r>
        <w:separator/>
      </w:r>
    </w:p>
  </w:endnote>
  <w:endnote w:type="continuationSeparator" w:id="0">
    <w:p w14:paraId="15556068" w14:textId="77777777" w:rsidR="000102AB" w:rsidRDefault="000102AB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E192" w14:textId="77777777" w:rsidR="000102AB" w:rsidRDefault="000102AB" w:rsidP="007B0A41">
      <w:pPr>
        <w:spacing w:after="0" w:line="240" w:lineRule="auto"/>
      </w:pPr>
      <w:r>
        <w:separator/>
      </w:r>
    </w:p>
  </w:footnote>
  <w:footnote w:type="continuationSeparator" w:id="0">
    <w:p w14:paraId="3BDA9E15" w14:textId="77777777" w:rsidR="000102AB" w:rsidRDefault="000102AB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2AB"/>
    <w:rsid w:val="00010A56"/>
    <w:rsid w:val="00052CC3"/>
    <w:rsid w:val="00065F0D"/>
    <w:rsid w:val="00070D8A"/>
    <w:rsid w:val="00092D0B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0D7E"/>
    <w:rsid w:val="00215E69"/>
    <w:rsid w:val="00223910"/>
    <w:rsid w:val="00234E11"/>
    <w:rsid w:val="0025675F"/>
    <w:rsid w:val="00260D4E"/>
    <w:rsid w:val="00263A3E"/>
    <w:rsid w:val="002837FC"/>
    <w:rsid w:val="00296299"/>
    <w:rsid w:val="002B6B02"/>
    <w:rsid w:val="002D21AE"/>
    <w:rsid w:val="00316FB7"/>
    <w:rsid w:val="00360E2B"/>
    <w:rsid w:val="003700E9"/>
    <w:rsid w:val="003825E2"/>
    <w:rsid w:val="003924B8"/>
    <w:rsid w:val="003A0D71"/>
    <w:rsid w:val="003A1B2E"/>
    <w:rsid w:val="003B53A5"/>
    <w:rsid w:val="003B5C0B"/>
    <w:rsid w:val="003D4001"/>
    <w:rsid w:val="003E5E6D"/>
    <w:rsid w:val="00412B35"/>
    <w:rsid w:val="004138E9"/>
    <w:rsid w:val="00416928"/>
    <w:rsid w:val="00431822"/>
    <w:rsid w:val="004361EB"/>
    <w:rsid w:val="00437D3F"/>
    <w:rsid w:val="00480913"/>
    <w:rsid w:val="00490D98"/>
    <w:rsid w:val="004A61A4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1EAE"/>
    <w:rsid w:val="00593A5A"/>
    <w:rsid w:val="0059478E"/>
    <w:rsid w:val="005A0BED"/>
    <w:rsid w:val="005A7E9F"/>
    <w:rsid w:val="005C4A77"/>
    <w:rsid w:val="005D37DF"/>
    <w:rsid w:val="005E21CB"/>
    <w:rsid w:val="005F62B9"/>
    <w:rsid w:val="006049CC"/>
    <w:rsid w:val="00617E21"/>
    <w:rsid w:val="006375BB"/>
    <w:rsid w:val="00675FB8"/>
    <w:rsid w:val="00683EAE"/>
    <w:rsid w:val="006A20BA"/>
    <w:rsid w:val="006A5176"/>
    <w:rsid w:val="006B1A30"/>
    <w:rsid w:val="006B3A57"/>
    <w:rsid w:val="006C3CD4"/>
    <w:rsid w:val="006C5EA4"/>
    <w:rsid w:val="006C673E"/>
    <w:rsid w:val="006D15AB"/>
    <w:rsid w:val="006F52F9"/>
    <w:rsid w:val="00703E54"/>
    <w:rsid w:val="007265BB"/>
    <w:rsid w:val="00731C43"/>
    <w:rsid w:val="00764E8A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7E64F4"/>
    <w:rsid w:val="007F792E"/>
    <w:rsid w:val="00806BE5"/>
    <w:rsid w:val="00807DB6"/>
    <w:rsid w:val="008109C4"/>
    <w:rsid w:val="008261A6"/>
    <w:rsid w:val="008309E7"/>
    <w:rsid w:val="00837B1E"/>
    <w:rsid w:val="00851ABA"/>
    <w:rsid w:val="008632E9"/>
    <w:rsid w:val="00864E7D"/>
    <w:rsid w:val="00886FF4"/>
    <w:rsid w:val="008A7B6E"/>
    <w:rsid w:val="008B41AC"/>
    <w:rsid w:val="008C60D6"/>
    <w:rsid w:val="008D4E61"/>
    <w:rsid w:val="008E0E9E"/>
    <w:rsid w:val="008F0FDB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BEB"/>
    <w:rsid w:val="009B2E35"/>
    <w:rsid w:val="009B6C12"/>
    <w:rsid w:val="009C10C1"/>
    <w:rsid w:val="00A00914"/>
    <w:rsid w:val="00A02F0C"/>
    <w:rsid w:val="00A07615"/>
    <w:rsid w:val="00A12121"/>
    <w:rsid w:val="00A22BBD"/>
    <w:rsid w:val="00A4282B"/>
    <w:rsid w:val="00A51B6C"/>
    <w:rsid w:val="00A52D48"/>
    <w:rsid w:val="00A534B9"/>
    <w:rsid w:val="00AA3A1F"/>
    <w:rsid w:val="00AD4691"/>
    <w:rsid w:val="00AE1ECB"/>
    <w:rsid w:val="00AE51EA"/>
    <w:rsid w:val="00AF656C"/>
    <w:rsid w:val="00B226B6"/>
    <w:rsid w:val="00B347CF"/>
    <w:rsid w:val="00B456BD"/>
    <w:rsid w:val="00B60A59"/>
    <w:rsid w:val="00B6516C"/>
    <w:rsid w:val="00B70727"/>
    <w:rsid w:val="00B81287"/>
    <w:rsid w:val="00B86C5A"/>
    <w:rsid w:val="00BA0DAE"/>
    <w:rsid w:val="00BA2E9F"/>
    <w:rsid w:val="00BD2789"/>
    <w:rsid w:val="00BE60D0"/>
    <w:rsid w:val="00C059CF"/>
    <w:rsid w:val="00C1001A"/>
    <w:rsid w:val="00C156FA"/>
    <w:rsid w:val="00C26B30"/>
    <w:rsid w:val="00C26C67"/>
    <w:rsid w:val="00C30968"/>
    <w:rsid w:val="00C323DA"/>
    <w:rsid w:val="00C34317"/>
    <w:rsid w:val="00C471D7"/>
    <w:rsid w:val="00C72847"/>
    <w:rsid w:val="00C86DA9"/>
    <w:rsid w:val="00C91715"/>
    <w:rsid w:val="00C93BF9"/>
    <w:rsid w:val="00C94E78"/>
    <w:rsid w:val="00CC28BC"/>
    <w:rsid w:val="00CE09D3"/>
    <w:rsid w:val="00CE42D1"/>
    <w:rsid w:val="00CE6651"/>
    <w:rsid w:val="00CF70D6"/>
    <w:rsid w:val="00D15412"/>
    <w:rsid w:val="00D26E30"/>
    <w:rsid w:val="00D30F69"/>
    <w:rsid w:val="00D31A5E"/>
    <w:rsid w:val="00D54A23"/>
    <w:rsid w:val="00D55A30"/>
    <w:rsid w:val="00D56D60"/>
    <w:rsid w:val="00DB2CA9"/>
    <w:rsid w:val="00DB375D"/>
    <w:rsid w:val="00DD27CC"/>
    <w:rsid w:val="00DD49B4"/>
    <w:rsid w:val="00DE73AA"/>
    <w:rsid w:val="00DF2C8B"/>
    <w:rsid w:val="00E1104B"/>
    <w:rsid w:val="00E14BB7"/>
    <w:rsid w:val="00E1543E"/>
    <w:rsid w:val="00E2583B"/>
    <w:rsid w:val="00E321B7"/>
    <w:rsid w:val="00E7295F"/>
    <w:rsid w:val="00EB03E6"/>
    <w:rsid w:val="00EC3343"/>
    <w:rsid w:val="00F01CE8"/>
    <w:rsid w:val="00F06564"/>
    <w:rsid w:val="00F26CDE"/>
    <w:rsid w:val="00F37F4D"/>
    <w:rsid w:val="00F5330D"/>
    <w:rsid w:val="00F577D6"/>
    <w:rsid w:val="00F64C0F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301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75866-475B-42C6-B014-ADFC4668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2022-08-08T13:01:00Z</dcterms:created>
  <dcterms:modified xsi:type="dcterms:W3CDTF">2022-08-08T13:09:00Z</dcterms:modified>
</cp:coreProperties>
</file>