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Baldai su korpusais iš kartono laminato.@Gamybos būdas ir įrenginys.@Baldų detalių ir baldų vienetų gamybos būdas, kur iš kartono (K) yra padaromas ritinys (W), kuris presuojamas ir šiuo atvėju dalinamas.@galima gaminti ypač minkštų baldų detales, kaip porankius, nugarėles ir sėdynės dalis, taip pat ir po vieną.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