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61CA" w14:textId="49F385BC" w:rsidR="00556133" w:rsidRPr="000C0FFD" w:rsidRDefault="00BA2E9F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1. </w:t>
      </w:r>
      <w:proofErr w:type="spellStart"/>
      <w:r w:rsidR="00556133" w:rsidRPr="000C0FFD">
        <w:rPr>
          <w:rFonts w:ascii="Helvetica" w:hAnsi="Helvetica" w:cs="Helvetica"/>
          <w:sz w:val="20"/>
          <w:szCs w:val="24"/>
          <w:lang w:val="lt-LT"/>
        </w:rPr>
        <w:t>Intranazalinė</w:t>
      </w:r>
      <w:proofErr w:type="spellEnd"/>
      <w:r w:rsidR="00556133" w:rsidRPr="000C0FFD">
        <w:rPr>
          <w:rFonts w:ascii="Helvetica" w:hAnsi="Helvetica" w:cs="Helvetica"/>
          <w:sz w:val="20"/>
          <w:szCs w:val="24"/>
          <w:lang w:val="lt-LT"/>
        </w:rPr>
        <w:t xml:space="preserve"> kompozicija, skirta naudoti žmogui, apimanti </w:t>
      </w:r>
      <w:proofErr w:type="spellStart"/>
      <w:r w:rsidR="00556133"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="00556133"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="00556133" w:rsidRPr="000C0FFD">
        <w:rPr>
          <w:rFonts w:ascii="Helvetica" w:hAnsi="Helvetica" w:cs="Helvetica"/>
          <w:sz w:val="20"/>
          <w:szCs w:val="24"/>
          <w:lang w:val="lt-LT"/>
        </w:rPr>
        <w:t xml:space="preserve">druską ir mažiausiai vieną </w:t>
      </w:r>
      <w:proofErr w:type="spellStart"/>
      <w:r w:rsidR="00815637" w:rsidRPr="000C0FFD">
        <w:rPr>
          <w:rFonts w:ascii="Helvetica" w:hAnsi="Helvetica" w:cs="Helvetica"/>
          <w:sz w:val="20"/>
          <w:szCs w:val="24"/>
          <w:lang w:val="lt-LT"/>
        </w:rPr>
        <w:t>intranazalinį</w:t>
      </w:r>
      <w:proofErr w:type="spellEnd"/>
      <w:r w:rsidR="00556133" w:rsidRPr="000C0FFD">
        <w:rPr>
          <w:rFonts w:ascii="Helvetica" w:hAnsi="Helvetica" w:cs="Helvetica"/>
          <w:sz w:val="20"/>
          <w:szCs w:val="24"/>
          <w:lang w:val="lt-LT"/>
        </w:rPr>
        <w:t xml:space="preserve"> nešiklį; kur minėtos kompozicijos vienetinė dozė apima </w:t>
      </w:r>
      <w:proofErr w:type="spellStart"/>
      <w:r w:rsidR="00556133"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="00556133"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 druską tokiu kiekiu, kuris yra lygiavertis maždaug 19,3 mg laisvos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815637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556133" w:rsidRPr="000C0FFD">
        <w:rPr>
          <w:rFonts w:ascii="Helvetica" w:hAnsi="Helvetica" w:cs="Helvetica"/>
          <w:sz w:val="20"/>
          <w:szCs w:val="24"/>
          <w:lang w:val="lt-LT"/>
        </w:rPr>
        <w:t xml:space="preserve"> bazės, kur vienetinės dozės tūris yra nuo maždaug 25 µ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l</w:t>
      </w:r>
      <w:r w:rsidR="00556133" w:rsidRPr="000C0FFD">
        <w:rPr>
          <w:rFonts w:ascii="Helvetica" w:hAnsi="Helvetica" w:cs="Helvetica"/>
          <w:sz w:val="20"/>
          <w:szCs w:val="24"/>
          <w:lang w:val="lt-LT"/>
        </w:rPr>
        <w:t xml:space="preserve"> iki maždaug 150 µ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l</w:t>
      </w:r>
      <w:r w:rsidR="00556133" w:rsidRPr="000C0FFD">
        <w:rPr>
          <w:rFonts w:ascii="Helvetica" w:hAnsi="Helvetica" w:cs="Helvetica"/>
          <w:sz w:val="20"/>
          <w:szCs w:val="24"/>
          <w:lang w:val="lt-LT"/>
        </w:rPr>
        <w:t>.</w:t>
      </w:r>
    </w:p>
    <w:p w14:paraId="4C040FE1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CFF949" w14:textId="75523DCF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2. Kompozicija pagal 1 punktą, kur po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vartojimo žmogui,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vidutinė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vertė, pasiekta minėta vienetine doze, yra lygiavertė arba didesnė už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vidutinę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vertę, pasiekiamą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žmogui vartojant 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per burną vieną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greito atpalaidavimo kompozicijos </w:t>
      </w:r>
      <w:r w:rsidRPr="000C0FFD">
        <w:rPr>
          <w:rFonts w:ascii="Helvetica" w:hAnsi="Helvetica" w:cs="Helvetica"/>
          <w:sz w:val="20"/>
          <w:szCs w:val="24"/>
          <w:lang w:val="lt-LT"/>
        </w:rPr>
        <w:t>dozę, apiman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čią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 jo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druską tokiu kiekiu, kuris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yra lygiavertis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50 mg laisvos </w:t>
      </w:r>
      <w:proofErr w:type="spellStart"/>
      <w:r w:rsidR="00815637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C0FFD">
        <w:rPr>
          <w:rFonts w:ascii="Helvetica" w:hAnsi="Helvetica" w:cs="Helvetica"/>
          <w:sz w:val="20"/>
          <w:szCs w:val="24"/>
          <w:lang w:val="lt-LT"/>
        </w:rPr>
        <w:t>bazės.</w:t>
      </w:r>
    </w:p>
    <w:p w14:paraId="79419B83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7D2E469" w14:textId="479BC773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3. Kompozicija pagal 2 punktą, kur po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vartojimo žmogui,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vidutinė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vertė, pasiekiama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vart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ojant minėtą vienetinę dozę, svyruoja nuo maždaug 40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l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iki maždaug 65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/ml.</w:t>
      </w:r>
    </w:p>
    <w:p w14:paraId="488A941C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86683D" w14:textId="76F976DF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4. Kompozicija pagal 1 punktą, kur po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vartojimo žmogui, vidutinė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AUCo-6 vertė, pasiekiama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vartojant </w:t>
      </w:r>
      <w:r w:rsidRPr="000C0FFD">
        <w:rPr>
          <w:rFonts w:ascii="Helvetica" w:hAnsi="Helvetica" w:cs="Helvetica"/>
          <w:sz w:val="20"/>
          <w:szCs w:val="24"/>
          <w:lang w:val="lt-LT"/>
        </w:rPr>
        <w:t>minėtą vienetinę dozę, svyruoja nuo maždaug 115 val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.</w:t>
      </w:r>
      <w:r w:rsidRPr="000C0FFD">
        <w:rPr>
          <w:rFonts w:ascii="Helvetica" w:hAnsi="Helvetica" w:cs="Helvetica"/>
          <w:sz w:val="20"/>
          <w:szCs w:val="24"/>
          <w:lang w:val="lt-LT"/>
        </w:rPr>
        <w:t>*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/ml iki maždaug 182 val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.</w:t>
      </w:r>
      <w:r w:rsidRPr="000C0FFD">
        <w:rPr>
          <w:rFonts w:ascii="Helvetica" w:hAnsi="Helvetica" w:cs="Helvetica"/>
          <w:sz w:val="20"/>
          <w:szCs w:val="24"/>
          <w:lang w:val="lt-LT"/>
        </w:rPr>
        <w:t>*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/ml.</w:t>
      </w:r>
    </w:p>
    <w:p w14:paraId="39BC7E5A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BA53868" w14:textId="14D3745C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5. Kompozicija pagal 1 punktą, kur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 xml:space="preserve">po </w:t>
      </w:r>
      <w:proofErr w:type="spellStart"/>
      <w:r w:rsidR="00815637"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vienetinės dozės įvedimo į kiekvieną žmogaus šnervę,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vidutinė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vertė, pasiekta </w:t>
      </w:r>
      <w:r w:rsidR="00815637" w:rsidRPr="000C0FFD">
        <w:rPr>
          <w:rFonts w:ascii="Helvetica" w:hAnsi="Helvetica" w:cs="Helvetica"/>
          <w:sz w:val="20"/>
          <w:szCs w:val="24"/>
          <w:lang w:val="lt-LT"/>
        </w:rPr>
        <w:t>vartojant minėtą vienetinę dozę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, yra lygiavertė arba didesnė už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vidutinę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vertę, gaunamą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žmogui vartojant </w:t>
      </w:r>
      <w:r w:rsidRPr="000C0FFD">
        <w:rPr>
          <w:rFonts w:ascii="Helvetica" w:hAnsi="Helvetica" w:cs="Helvetica"/>
          <w:sz w:val="20"/>
          <w:szCs w:val="24"/>
          <w:lang w:val="lt-LT"/>
        </w:rPr>
        <w:t>per burną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vieną greito atpalaidavimo kompozicijos dozę</w:t>
      </w:r>
      <w:r w:rsidRPr="000C0FFD">
        <w:rPr>
          <w:rFonts w:ascii="Helvetica" w:hAnsi="Helvetica" w:cs="Helvetica"/>
          <w:sz w:val="20"/>
          <w:szCs w:val="24"/>
          <w:lang w:val="lt-LT"/>
        </w:rPr>
        <w:t>, apimanči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ą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druską tokiu kiekiu,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kuris yra lygiavertis </w:t>
      </w:r>
      <w:r w:rsidR="00FA7EB2" w:rsidRPr="000C0FFD">
        <w:rPr>
          <w:rFonts w:ascii="Helvetica" w:hAnsi="Helvetica" w:cs="Helvetica"/>
          <w:sz w:val="20"/>
          <w:szCs w:val="24"/>
          <w:lang w:val="lt-LT"/>
        </w:rPr>
        <w:t xml:space="preserve">maždaug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100 mg laisvos </w:t>
      </w:r>
      <w:proofErr w:type="spellStart"/>
      <w:r w:rsidR="00E15055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bazės</w:t>
      </w:r>
      <w:r w:rsidRPr="000C0FFD">
        <w:rPr>
          <w:rFonts w:ascii="Helvetica" w:hAnsi="Helvetica" w:cs="Helvetica"/>
          <w:sz w:val="20"/>
          <w:szCs w:val="24"/>
          <w:lang w:val="lt-LT"/>
        </w:rPr>
        <w:t>.</w:t>
      </w:r>
    </w:p>
    <w:p w14:paraId="7E385F55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88F0434" w14:textId="3C3E15DD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6. Kompozicija pagal 5 punktą, kur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po </w:t>
      </w:r>
      <w:proofErr w:type="spellStart"/>
      <w:r w:rsidR="00E15055"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vienetinės dozės įvedimo į kiekvieną žmogaus šnervę, </w:t>
      </w:r>
      <w:proofErr w:type="spellStart"/>
      <w:r w:rsidR="00E15055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vidutinė </w:t>
      </w:r>
      <w:proofErr w:type="spellStart"/>
      <w:r w:rsidR="00E15055"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vertė, pasiekta vartojant minėtą vienetinę dozę,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svyruoja nuo maždaug 98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l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iki maždaug 155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/ml.</w:t>
      </w:r>
    </w:p>
    <w:p w14:paraId="6473E4AB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E1FC2A" w14:textId="722054F2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7. Kompozicija pagal 5 punktą, kur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po </w:t>
      </w:r>
      <w:proofErr w:type="spellStart"/>
      <w:r w:rsidR="00E15055"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vienetinės dozės įvedimo į kiekvieną žmogaus šnervę,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A7EB2" w:rsidRPr="000C0FFD">
        <w:rPr>
          <w:rFonts w:ascii="Helvetica" w:hAnsi="Helvetica" w:cs="Helvetica"/>
          <w:sz w:val="20"/>
          <w:szCs w:val="24"/>
          <w:lang w:val="lt-LT"/>
        </w:rPr>
        <w:t xml:space="preserve">vidutinė 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AUCo-6 vertė,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pasiekta vartojant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minėtą vienetinę dozę, svyruoja nuo maždaug 230 val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.</w:t>
      </w:r>
      <w:r w:rsidRPr="000C0FFD">
        <w:rPr>
          <w:rFonts w:ascii="Helvetica" w:hAnsi="Helvetica" w:cs="Helvetica"/>
          <w:sz w:val="20"/>
          <w:szCs w:val="24"/>
          <w:lang w:val="lt-LT"/>
        </w:rPr>
        <w:t>*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/ml iki maždaug 365 val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.</w:t>
      </w:r>
      <w:r w:rsidRPr="000C0FFD">
        <w:rPr>
          <w:rFonts w:ascii="Helvetica" w:hAnsi="Helvetica" w:cs="Helvetica"/>
          <w:sz w:val="20"/>
          <w:szCs w:val="24"/>
          <w:lang w:val="lt-LT"/>
        </w:rPr>
        <w:t>*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/m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l</w:t>
      </w:r>
      <w:r w:rsidRPr="000C0FFD">
        <w:rPr>
          <w:rFonts w:ascii="Helvetica" w:hAnsi="Helvetica" w:cs="Helvetica"/>
          <w:sz w:val="20"/>
          <w:szCs w:val="24"/>
          <w:lang w:val="lt-LT"/>
        </w:rPr>
        <w:t>.</w:t>
      </w:r>
    </w:p>
    <w:p w14:paraId="0AB9FC98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0564B4" w14:textId="22CA4FA1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8. Kompozicija pagal bet kurį iš ankstesnių punktų, kur po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vartojimo žmogui vidutinė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vertė,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pasiekta vartojant minėtą vienetinę dozę</w:t>
      </w:r>
      <w:r w:rsidRPr="000C0FFD">
        <w:rPr>
          <w:rFonts w:ascii="Helvetica" w:hAnsi="Helvetica" w:cs="Helvetica"/>
          <w:sz w:val="20"/>
          <w:szCs w:val="24"/>
          <w:lang w:val="lt-LT"/>
        </w:rPr>
        <w:t>, yra maždaug 1 valanda arba mažesnė.</w:t>
      </w:r>
    </w:p>
    <w:p w14:paraId="62C1DE8B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5F26344" w14:textId="0DD2580F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9. Kompozicija pagal 8 punktą, kur po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vartojimo žmogui vidutinė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vertė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pasiekta vartojant minėtą vienetinę dozę</w:t>
      </w:r>
      <w:r w:rsidRPr="000C0FFD">
        <w:rPr>
          <w:rFonts w:ascii="Helvetica" w:hAnsi="Helvetica" w:cs="Helvetica"/>
          <w:sz w:val="20"/>
          <w:szCs w:val="24"/>
          <w:lang w:val="lt-LT"/>
        </w:rPr>
        <w:t>, yra maždaug nuo 0,2 val. iki maždaug 0,8 val.</w:t>
      </w:r>
    </w:p>
    <w:p w14:paraId="4B07E908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0F8BF30" w14:textId="349EA20E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10.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Intranazalinė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kompozicija, apimanti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druską ir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bent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vieną </w:t>
      </w:r>
      <w:proofErr w:type="spellStart"/>
      <w:r w:rsidR="00E15055" w:rsidRPr="000C0FFD">
        <w:rPr>
          <w:rFonts w:ascii="Helvetica" w:hAnsi="Helvetica" w:cs="Helvetica"/>
          <w:sz w:val="20"/>
          <w:szCs w:val="24"/>
          <w:lang w:val="lt-LT"/>
        </w:rPr>
        <w:t>intranazalinį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nešiklį; kur vienetinė minėtos kompozicijos dozė apima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jo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druską tokiu kiekiu, kuris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yra lygiavertis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maždaug 19,3 mg 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laisvos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bazės, kur vienetinės dozės tūris yra nuo maždaug 25 µ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l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iki maždaug 150 µ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l</w:t>
      </w:r>
      <w:r w:rsidRPr="000C0FFD">
        <w:rPr>
          <w:rFonts w:ascii="Helvetica" w:hAnsi="Helvetica" w:cs="Helvetica"/>
          <w:sz w:val="20"/>
          <w:szCs w:val="24"/>
          <w:lang w:val="lt-LT"/>
        </w:rPr>
        <w:t>, skirta naudoti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 xml:space="preserve"> žmonėms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gyd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ant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skausm</w:t>
      </w:r>
      <w:r w:rsidR="00E15055" w:rsidRPr="000C0FFD">
        <w:rPr>
          <w:rFonts w:ascii="Helvetica" w:hAnsi="Helvetica" w:cs="Helvetica"/>
          <w:sz w:val="20"/>
          <w:szCs w:val="24"/>
          <w:lang w:val="lt-LT"/>
        </w:rPr>
        <w:t>ą</w:t>
      </w:r>
      <w:r w:rsidRPr="000C0FFD">
        <w:rPr>
          <w:rFonts w:ascii="Helvetica" w:hAnsi="Helvetica" w:cs="Helvetica"/>
          <w:sz w:val="20"/>
          <w:szCs w:val="24"/>
          <w:lang w:val="lt-LT"/>
        </w:rPr>
        <w:t>, kur kompozicija yra įvedama į nosį.</w:t>
      </w:r>
    </w:p>
    <w:p w14:paraId="17DDF03D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F339A81" w14:textId="2CC2F3FA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lastRenderedPageBreak/>
        <w:t xml:space="preserve">11. Kompozicija, skirta naudoti pagal 10 punktą, kur po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vartojimo žmogui,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vidutinė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vertė, </w:t>
      </w:r>
      <w:r w:rsidR="00FA7EB2" w:rsidRPr="000C0FFD">
        <w:rPr>
          <w:rFonts w:ascii="Helvetica" w:hAnsi="Helvetica" w:cs="Helvetica"/>
          <w:sz w:val="20"/>
          <w:szCs w:val="24"/>
          <w:lang w:val="lt-LT"/>
        </w:rPr>
        <w:t>pasiekta vartojant minėtą vienetinę dozę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, yra lygiavertė arba didesnė už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vidutinę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vertę,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gaunamą žmogui vartojant per burną vieną greito atpalaidavimo kompozicijos dozę, apimančią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 jo druską tokiu kiekiu, kuris yra lygiavertis 50 mg laisvos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bazės</w:t>
      </w:r>
      <w:r w:rsidRPr="000C0FFD">
        <w:rPr>
          <w:rFonts w:ascii="Helvetica" w:hAnsi="Helvetica" w:cs="Helvetica"/>
          <w:sz w:val="20"/>
          <w:szCs w:val="24"/>
          <w:lang w:val="lt-LT"/>
        </w:rPr>
        <w:t>.</w:t>
      </w:r>
    </w:p>
    <w:p w14:paraId="552595FF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C3937E7" w14:textId="36D1199C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12. Kompozicija, skirta naudoti pagal 10 punktą,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kur po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intranazalinio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vienetinės dozės įvedimo į kiekvieną žmogaus šnervę,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vidutinė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vertė, pasiekta vartojant minėtą vienetinę dozę, yra lygiavertė arba didesnė už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vidutinę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Cmax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vertę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gaunamą žmogui vartojant per burną vieną greito atpalaidavimo kompozicijos dozę, apimančią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tapentadolį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priimtiną jo druską tokiu kiekiu, kuris yra lygiavertis 100 mg laisvos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tapentadolio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bazės</w:t>
      </w:r>
      <w:r w:rsidRPr="000C0FFD">
        <w:rPr>
          <w:rFonts w:ascii="Helvetica" w:hAnsi="Helvetica" w:cs="Helvetica"/>
          <w:sz w:val="20"/>
          <w:szCs w:val="24"/>
          <w:lang w:val="lt-LT"/>
        </w:rPr>
        <w:t>.</w:t>
      </w:r>
    </w:p>
    <w:p w14:paraId="08C7DDD0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2FC2CC0" w14:textId="24CF5DD6" w:rsidR="00556133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13. Kompozicija, skirta naudoti pagal bet kurį iš ankstesnių punktų, kur </w:t>
      </w:r>
      <w:proofErr w:type="spellStart"/>
      <w:r w:rsidR="006F059A" w:rsidRPr="000C0FFD">
        <w:rPr>
          <w:rFonts w:ascii="Helvetica" w:hAnsi="Helvetica" w:cs="Helvetica"/>
          <w:sz w:val="20"/>
          <w:szCs w:val="24"/>
          <w:lang w:val="lt-LT"/>
        </w:rPr>
        <w:t>intranazalin</w:t>
      </w:r>
      <w:r w:rsidR="003F0365" w:rsidRPr="000C0FFD">
        <w:rPr>
          <w:rFonts w:ascii="Helvetica" w:hAnsi="Helvetica" w:cs="Helvetica"/>
          <w:sz w:val="20"/>
          <w:szCs w:val="24"/>
          <w:lang w:val="lt-LT"/>
        </w:rPr>
        <w:t>is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nešiklis yra parinktas maždaug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0,05 iki maždaug 5 m/t %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mukoadhezinio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agento; nuo maždaug 0,2 iki maždaug 10,0 m/t % tirpiklio; nuo maždaug 0,1 % iki maždaug 1 % saldiklio; nuo maždaug 0,01 iki maždaug 1 m/t % konservanto, nuo maždaug 0,01 % m/t iki maždaug 0,5 % m/t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gardžio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ir pakankamas kiekis vandens nešiklio.</w:t>
      </w:r>
    </w:p>
    <w:p w14:paraId="27042F3D" w14:textId="77777777" w:rsidR="00556133" w:rsidRPr="000C0FFD" w:rsidRDefault="00556133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DD54D7D" w14:textId="37A3E085" w:rsidR="003D0FEF" w:rsidRPr="000C0FFD" w:rsidRDefault="00556133" w:rsidP="000C0F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C0FFD">
        <w:rPr>
          <w:rFonts w:ascii="Helvetica" w:hAnsi="Helvetica" w:cs="Helvetica"/>
          <w:sz w:val="20"/>
          <w:szCs w:val="24"/>
          <w:lang w:val="lt-LT"/>
        </w:rPr>
        <w:t xml:space="preserve">14. Kompozicija, skirta naudoti pagal 13 punktą, kur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mukoadhez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inis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agentas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yra parinktas iš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hidroksipropilmetil</w:t>
      </w:r>
      <w:r w:rsidR="00225CE9" w:rsidRPr="000C0FFD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="00225CE9"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celiuliozės ir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karboksimetilceliuliozės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arba farmaciniu požiūriu priimtinos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jos 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druskos,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tirpik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is</w:t>
      </w:r>
      <w:proofErr w:type="spellEnd"/>
      <w:r w:rsidR="006F059A" w:rsidRPr="000C0FFD">
        <w:rPr>
          <w:rFonts w:ascii="Helvetica" w:hAnsi="Helvetica" w:cs="Helvetica"/>
          <w:sz w:val="20"/>
          <w:szCs w:val="24"/>
          <w:lang w:val="lt-LT"/>
        </w:rPr>
        <w:t xml:space="preserve"> apima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poloksamer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, saldiklis yra parinktas iš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sukralozės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neotamo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>, konservant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as apima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0C0FFD">
        <w:rPr>
          <w:rFonts w:ascii="Helvetica" w:hAnsi="Helvetica" w:cs="Helvetica"/>
          <w:sz w:val="20"/>
          <w:szCs w:val="24"/>
          <w:lang w:val="lt-LT"/>
        </w:rPr>
        <w:t>benzalkonio</w:t>
      </w:r>
      <w:proofErr w:type="spellEnd"/>
      <w:r w:rsidRPr="000C0FFD">
        <w:rPr>
          <w:rFonts w:ascii="Helvetica" w:hAnsi="Helvetica" w:cs="Helvetica"/>
          <w:sz w:val="20"/>
          <w:szCs w:val="24"/>
          <w:lang w:val="lt-LT"/>
        </w:rPr>
        <w:t xml:space="preserve"> chlorid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ą,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gardis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F059A" w:rsidRPr="000C0FFD">
        <w:rPr>
          <w:rFonts w:ascii="Helvetica" w:hAnsi="Helvetica" w:cs="Helvetica"/>
          <w:sz w:val="20"/>
          <w:szCs w:val="24"/>
          <w:lang w:val="lt-LT"/>
        </w:rPr>
        <w:t>apima</w:t>
      </w:r>
      <w:r w:rsidRPr="000C0FFD">
        <w:rPr>
          <w:rFonts w:ascii="Helvetica" w:hAnsi="Helvetica" w:cs="Helvetica"/>
          <w:sz w:val="20"/>
          <w:szCs w:val="24"/>
          <w:lang w:val="lt-LT"/>
        </w:rPr>
        <w:t xml:space="preserve"> šaltmėtės skonį.</w:t>
      </w:r>
    </w:p>
    <w:p w14:paraId="0AE488BE" w14:textId="77777777" w:rsidR="003D0FEF" w:rsidRPr="000C0FFD" w:rsidRDefault="003D0FEF" w:rsidP="000C0F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0C0FFD" w:rsidSect="000C0FF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829A" w14:textId="77777777" w:rsidR="00F71932" w:rsidRDefault="00F71932" w:rsidP="007B0A41">
      <w:pPr>
        <w:spacing w:after="0" w:line="240" w:lineRule="auto"/>
      </w:pPr>
      <w:r>
        <w:separator/>
      </w:r>
    </w:p>
  </w:endnote>
  <w:endnote w:type="continuationSeparator" w:id="0">
    <w:p w14:paraId="2BB65909" w14:textId="77777777" w:rsidR="00F71932" w:rsidRDefault="00F7193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8A08" w14:textId="77777777" w:rsidR="00F71932" w:rsidRDefault="00F71932" w:rsidP="007B0A41">
      <w:pPr>
        <w:spacing w:after="0" w:line="240" w:lineRule="auto"/>
      </w:pPr>
      <w:r>
        <w:separator/>
      </w:r>
    </w:p>
  </w:footnote>
  <w:footnote w:type="continuationSeparator" w:id="0">
    <w:p w14:paraId="141EE3B3" w14:textId="77777777" w:rsidR="00F71932" w:rsidRDefault="00F7193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C0FFD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25CE9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3F0365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56133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27639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059A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15637"/>
    <w:rsid w:val="008261A6"/>
    <w:rsid w:val="008309E7"/>
    <w:rsid w:val="00837B1E"/>
    <w:rsid w:val="00841C16"/>
    <w:rsid w:val="00843F06"/>
    <w:rsid w:val="00851ABA"/>
    <w:rsid w:val="00861740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258C9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055"/>
    <w:rsid w:val="00E1543E"/>
    <w:rsid w:val="00E2583B"/>
    <w:rsid w:val="00E321B7"/>
    <w:rsid w:val="00E90835"/>
    <w:rsid w:val="00EB03E6"/>
    <w:rsid w:val="00EC3343"/>
    <w:rsid w:val="00F01CE8"/>
    <w:rsid w:val="00F02CD0"/>
    <w:rsid w:val="00F06564"/>
    <w:rsid w:val="00F26CDE"/>
    <w:rsid w:val="00F32BD1"/>
    <w:rsid w:val="00F37F4D"/>
    <w:rsid w:val="00F5330D"/>
    <w:rsid w:val="00F577D6"/>
    <w:rsid w:val="00F66B57"/>
    <w:rsid w:val="00F71932"/>
    <w:rsid w:val="00F87A00"/>
    <w:rsid w:val="00FA380A"/>
    <w:rsid w:val="00FA7C00"/>
    <w:rsid w:val="00FA7EB2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2023-11-08T17:24:00Z</dcterms:created>
  <dcterms:modified xsi:type="dcterms:W3CDTF">2023-11-17T06:13:00Z</dcterms:modified>
</cp:coreProperties>
</file>