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aprašomas perkeliamų atvaizdų gamybos būdas drėgname tekstiliniame audinyje, kurį visą arba beveik visą sudaro natūralūs ir/arba dirbtiniai pluoštai celiuliozės pagrindu ir kuris gali turėti nedidelį kiekį sintetinių pluoštų. Atvaizdo perkėlimo metu laikmenos audinys su iš anksto atspausdintu paveikslu priverčiamas nepertraukiamai kontaktuoti su tekstiliniu audiniu, ir šio kontaktometu paveikslas perkeliamas į tekstilinį audinį. Norint padidinti atvaizdo laikmenos audinio kokybę, naudojamas popierinis pagrindas arba pagrindas ant medžiagos, panašios į popierių, kuris iš ankstopadengiamas paveikslu vandenyje tirpiu arba disperguojamu vandenyje dažikliu. Laikmena parenkama tarp karboksimetilceliuliozės, pakeistų krakmolo eterių, polietilenglikolinių eterių, kurių hidrofilinė-lipofilinė (HLB) reikšmė daugiau nei 15. Tekstilinis audinys patalpinamas į zoną, kur paveikslo perkėlimas atliekamas kontroliuojamame drėgname būvyje, sudrėkinus vandeniu, turinčiu ištirpintą arba disperguotą dažiklį. Paveikslo perkėlimas nuo atvaizdo laikmenos audinio į sudrėkintą tekstilinį audinį pasiekiamas suspaudus abu audinius tarp vienos arba kelių velenėlių porų, esant linijiniam spaudimui iki 50 kg/cm ir audiniui judant maždaug 50m/min greičiu, tinkamiausia 10-20 m/min greičiu. Tokiu būdu perkėlimas gali būti atliekamas, nenaudojant šilumos. Tekstilinis audinys labai trumpam laikotarpui suspaudžiamas, sumažinant jo storį, ir po to sekančio išsiplėtimo metu paveikslas efektyviai perkeliamas nuo atvaizdo laikmenos audinio į tekstilinį audinį.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