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A24D" w14:textId="238C8D85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 skirtas vėžiu sergantiems pacientams gydyti, kai</w:t>
      </w:r>
    </w:p>
    <w:p w14:paraId="10774A54" w14:textId="3BEF1346" w:rsidR="00216EE6" w:rsidRPr="00CA7F49" w:rsidRDefault="00216EE6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a)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r w:rsidRPr="00CA7F49">
        <w:rPr>
          <w:rFonts w:ascii="Helvetica" w:hAnsi="Helvetica" w:cs="Times New Roman"/>
          <w:sz w:val="20"/>
        </w:rPr>
        <w:t xml:space="preserve">vartojama po 8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kasdien nepertraukiamai;</w:t>
      </w:r>
    </w:p>
    <w:p w14:paraId="4B6B30A3" w14:textId="3E84B0E0" w:rsidR="00216EE6" w:rsidRPr="00CA7F49" w:rsidRDefault="00216EE6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b)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r w:rsidRPr="00CA7F49">
        <w:rPr>
          <w:rFonts w:ascii="Helvetica" w:hAnsi="Helvetica" w:cs="Times New Roman"/>
          <w:sz w:val="20"/>
        </w:rPr>
        <w:t xml:space="preserve">fosfatų kiekis paciento kraujo serume matuojamas gydymo dieną pirmojo gydymo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ciklo metu;</w:t>
      </w:r>
    </w:p>
    <w:p w14:paraId="6A35B8ED" w14:textId="3C8543B3" w:rsidR="00216EE6" w:rsidRPr="00CA7F49" w:rsidRDefault="00216EE6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c-1)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r w:rsidRPr="00CA7F49">
        <w:rPr>
          <w:rFonts w:ascii="Helvetica" w:hAnsi="Helvetica" w:cs="Times New Roman"/>
          <w:sz w:val="20"/>
        </w:rPr>
        <w:t xml:space="preserve">tuo atveju, kai fosfatų kiekis kraujo serume yra &lt;5,5 mg/dl, vartojama po 9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kasdien nepertraukiamai; arba</w:t>
      </w:r>
    </w:p>
    <w:p w14:paraId="2A044287" w14:textId="1DDB5CD9" w:rsidR="00216EE6" w:rsidRPr="00CA7F49" w:rsidRDefault="00216EE6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c-2)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r w:rsidRPr="00CA7F49">
        <w:rPr>
          <w:rFonts w:ascii="Helvetica" w:hAnsi="Helvetica" w:cs="Times New Roman"/>
          <w:sz w:val="20"/>
        </w:rPr>
        <w:t>tuo atveju, k</w:t>
      </w:r>
      <w:r w:rsidR="005A5EBB" w:rsidRPr="00CA7F49">
        <w:rPr>
          <w:rFonts w:ascii="Helvetica" w:hAnsi="Helvetica" w:cs="Times New Roman"/>
          <w:sz w:val="20"/>
        </w:rPr>
        <w:t>ai</w:t>
      </w:r>
      <w:r w:rsidRPr="00CA7F49">
        <w:rPr>
          <w:rFonts w:ascii="Helvetica" w:hAnsi="Helvetica" w:cs="Times New Roman"/>
          <w:sz w:val="20"/>
        </w:rPr>
        <w:t xml:space="preserve"> fosfatų kiekis kraujo serume yra nuo 5,5 mg/dl iki &lt;7 mg/dl imtinai, toliau vartojama po 8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kasdien nepertraukiamai; arba</w:t>
      </w:r>
    </w:p>
    <w:p w14:paraId="0078F423" w14:textId="1F0EE545" w:rsidR="00216EE6" w:rsidRPr="00CA7F49" w:rsidRDefault="00216EE6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c-3)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r w:rsidRPr="00CA7F49">
        <w:rPr>
          <w:rFonts w:ascii="Helvetica" w:hAnsi="Helvetica" w:cs="Times New Roman"/>
          <w:sz w:val="20"/>
        </w:rPr>
        <w:t xml:space="preserve">kai fosfatų kiekis kraujo serume yra ≥7 mg/dl,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laikinai nutraukiamas.</w:t>
      </w:r>
    </w:p>
    <w:p w14:paraId="54216FC2" w14:textId="77777777" w:rsidR="00CA7F49" w:rsidRPr="00CA7F49" w:rsidRDefault="00CA7F49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</w:p>
    <w:p w14:paraId="3B3A93F1" w14:textId="4436AECA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 punktą, kai tuo atveju, k</w:t>
      </w:r>
      <w:r w:rsidR="005A5EBB" w:rsidRPr="00CA7F49">
        <w:rPr>
          <w:rFonts w:ascii="Helvetica" w:hAnsi="Helvetica" w:cs="Times New Roman"/>
          <w:sz w:val="20"/>
        </w:rPr>
        <w:t>ai</w:t>
      </w:r>
      <w:r w:rsidRPr="00CA7F49">
        <w:rPr>
          <w:rFonts w:ascii="Helvetica" w:hAnsi="Helvetica" w:cs="Times New Roman"/>
          <w:sz w:val="20"/>
        </w:rPr>
        <w:t xml:space="preserve"> fosfatų kiekis kraujo serume yra ≥7 mg/dl,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laikinai nutraukiamas, kol fosfatų kiekis kraujo serume bus &lt;5,5 mg/dl.</w:t>
      </w:r>
    </w:p>
    <w:p w14:paraId="4089185B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514A6B5A" w14:textId="6FF7B103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3.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2 punktą, kai tuo atveju, k</w:t>
      </w:r>
      <w:r w:rsidR="005A5EBB" w:rsidRPr="00CA7F49">
        <w:rPr>
          <w:rFonts w:ascii="Helvetica" w:hAnsi="Helvetica" w:cs="Times New Roman"/>
          <w:sz w:val="20"/>
        </w:rPr>
        <w:t>ai</w:t>
      </w:r>
      <w:r w:rsidRPr="00CA7F49">
        <w:rPr>
          <w:rFonts w:ascii="Helvetica" w:hAnsi="Helvetica" w:cs="Times New Roman"/>
          <w:sz w:val="20"/>
        </w:rPr>
        <w:t xml:space="preserve"> fosfatų kiekis kraujo serume yra nuo 7 mg/dl iki ≤9 mg/dl imtinai,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laikinai nutraukiamas, kol fosfatų kiekis kraujo serume bus &lt;5,5 mg/dl, tada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vėl pradedamas po 8 mg kasdien nepertraukiamai.</w:t>
      </w:r>
    </w:p>
    <w:p w14:paraId="2DBD1FC7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F054918" w14:textId="443F7911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4.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2 punktą, kai tuo atveju, k</w:t>
      </w:r>
      <w:r w:rsidR="005A5EBB" w:rsidRPr="00CA7F49">
        <w:rPr>
          <w:rFonts w:ascii="Helvetica" w:hAnsi="Helvetica" w:cs="Times New Roman"/>
          <w:sz w:val="20"/>
        </w:rPr>
        <w:t xml:space="preserve">ai </w:t>
      </w:r>
      <w:r w:rsidRPr="00CA7F49">
        <w:rPr>
          <w:rFonts w:ascii="Helvetica" w:hAnsi="Helvetica" w:cs="Times New Roman"/>
          <w:sz w:val="20"/>
        </w:rPr>
        <w:t xml:space="preserve">fosfatų kiekis kraujo serume yra &gt;9 mg/dl,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laikinai nutraukiamas, kol fosfatų kiekis kraujo serume bus &lt;5,5 mg/dl, ir gydymas vėl pradedamas nuo mažesnės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dozės.</w:t>
      </w:r>
    </w:p>
    <w:p w14:paraId="786C892D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697638C" w14:textId="77777777" w:rsidR="005501CE" w:rsidRDefault="00216EE6" w:rsidP="005501CE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5.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4 punktą, kur mažesnė dozė yra 6 mg kasdien nepertraukiamai.</w:t>
      </w:r>
    </w:p>
    <w:p w14:paraId="4185A3CA" w14:textId="77777777" w:rsidR="005501CE" w:rsidRDefault="005501CE" w:rsidP="005501CE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572AFE8" w14:textId="78D29406" w:rsidR="00216EE6" w:rsidRPr="00CA7F49" w:rsidRDefault="00216EE6" w:rsidP="005501CE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6.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 punktą, kai tuo atveju, k</w:t>
      </w:r>
      <w:r w:rsidR="005A5EBB" w:rsidRPr="00CA7F49">
        <w:rPr>
          <w:rFonts w:ascii="Helvetica" w:hAnsi="Helvetica" w:cs="Times New Roman"/>
          <w:sz w:val="20"/>
        </w:rPr>
        <w:t>ai</w:t>
      </w:r>
      <w:r w:rsidRPr="00CA7F49">
        <w:rPr>
          <w:rFonts w:ascii="Helvetica" w:hAnsi="Helvetica" w:cs="Times New Roman"/>
          <w:sz w:val="20"/>
        </w:rPr>
        <w:t xml:space="preserve"> fosfatų kiekis kraujo serume yra &gt;10 mg/dl,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nutraukiamas visam laikui.</w:t>
      </w:r>
    </w:p>
    <w:p w14:paraId="455D0447" w14:textId="77777777" w:rsidR="00CA7F49" w:rsidRPr="00CA7F49" w:rsidRDefault="00CA7F49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</w:p>
    <w:p w14:paraId="3BD31459" w14:textId="18C4C39D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7.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 punktą, kai tuo atveju, k</w:t>
      </w:r>
      <w:r w:rsidR="005A5EBB" w:rsidRPr="00CA7F49">
        <w:rPr>
          <w:rFonts w:ascii="Helvetica" w:hAnsi="Helvetica" w:cs="Times New Roman"/>
          <w:sz w:val="20"/>
        </w:rPr>
        <w:t>ai</w:t>
      </w:r>
      <w:r w:rsidRPr="00CA7F49">
        <w:rPr>
          <w:rFonts w:ascii="Helvetica" w:hAnsi="Helvetica" w:cs="Times New Roman"/>
          <w:sz w:val="20"/>
        </w:rPr>
        <w:t xml:space="preserve"> fosfatų kiekis kraujo serume yra &gt;10 mg/dl, gydymas </w:t>
      </w:r>
      <w:proofErr w:type="spellStart"/>
      <w:r w:rsidRPr="00CA7F49">
        <w:rPr>
          <w:rFonts w:ascii="Helvetica" w:hAnsi="Helvetica" w:cs="Times New Roman"/>
          <w:sz w:val="20"/>
        </w:rPr>
        <w:t>erdafitinibu</w:t>
      </w:r>
      <w:proofErr w:type="spellEnd"/>
      <w:r w:rsidRPr="00CA7F49">
        <w:rPr>
          <w:rFonts w:ascii="Helvetica" w:hAnsi="Helvetica" w:cs="Times New Roman"/>
          <w:sz w:val="20"/>
        </w:rPr>
        <w:t xml:space="preserve"> laikinai nutraukiamas, kol fosfatų kiekis kraujo serume bus &lt;5,5 mg/dl, ir gydymas vėl pradedamas nuo mažesnės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dozės.</w:t>
      </w:r>
    </w:p>
    <w:p w14:paraId="0FC7080A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BC07599" w14:textId="45DD380D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8.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vieną iš anksčiau nurodytų punktų, kai vartojama po 8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kasdien nepertraukiamai.</w:t>
      </w:r>
    </w:p>
    <w:p w14:paraId="59D2F1FE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16C2B34" w14:textId="6BDBB2D3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9.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1 punktą, kai vartojama po 9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kasdien nepertraukiamai.</w:t>
      </w:r>
    </w:p>
    <w:p w14:paraId="20E336A7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7DC21B57" w14:textId="3C7BC7A7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10.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vieną iš anksčiau nurodytų punktų,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fosfatų kiekis paciento kraujo serume yra matuojamas 14-ąją (±2)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vartojimo dieną.</w:t>
      </w:r>
    </w:p>
    <w:p w14:paraId="6E780029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A9FD451" w14:textId="6FA98EA0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11.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10 punktą,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fosfatų kiekis paciento kraujo serume yra matuojamas 14-ąją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vartojimo dieną.</w:t>
      </w:r>
    </w:p>
    <w:p w14:paraId="1A599D40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0A0D6B6" w14:textId="724AA95F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12.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vieną iš anksčiau nurodytų punktų, kai vėžys yra </w:t>
      </w:r>
      <w:proofErr w:type="spellStart"/>
      <w:r w:rsidRPr="00CA7F49">
        <w:rPr>
          <w:rFonts w:ascii="Helvetica" w:hAnsi="Helvetica" w:cs="Times New Roman"/>
          <w:sz w:val="20"/>
        </w:rPr>
        <w:t>urotelio</w:t>
      </w:r>
      <w:proofErr w:type="spellEnd"/>
      <w:r w:rsidRPr="00CA7F49">
        <w:rPr>
          <w:rFonts w:ascii="Helvetica" w:hAnsi="Helvetica" w:cs="Times New Roman"/>
          <w:sz w:val="20"/>
        </w:rPr>
        <w:t xml:space="preserve"> vėžys, šlapimo pūslės vėžys, kepenų ląstelių vėžys, plokščiųjų ląstelių karcinoma arba plaučių vėžys.</w:t>
      </w:r>
    </w:p>
    <w:p w14:paraId="3D2F7BFE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3559A8D5" w14:textId="350B3BCF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lastRenderedPageBreak/>
        <w:t>13.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12 punktą, kai vėžys yra </w:t>
      </w:r>
      <w:proofErr w:type="spellStart"/>
      <w:r w:rsidRPr="00CA7F49">
        <w:rPr>
          <w:rFonts w:ascii="Helvetica" w:hAnsi="Helvetica" w:cs="Times New Roman"/>
          <w:sz w:val="20"/>
        </w:rPr>
        <w:t>metastazavęs</w:t>
      </w:r>
      <w:proofErr w:type="spellEnd"/>
      <w:r w:rsidRPr="00CA7F49">
        <w:rPr>
          <w:rFonts w:ascii="Helvetica" w:hAnsi="Helvetica" w:cs="Times New Roman"/>
          <w:sz w:val="20"/>
        </w:rPr>
        <w:t xml:space="preserve"> arba neoperuojamas </w:t>
      </w:r>
      <w:proofErr w:type="spellStart"/>
      <w:r w:rsidRPr="00CA7F49">
        <w:rPr>
          <w:rFonts w:ascii="Helvetica" w:hAnsi="Helvetica" w:cs="Times New Roman"/>
          <w:sz w:val="20"/>
        </w:rPr>
        <w:t>urotelio</w:t>
      </w:r>
      <w:proofErr w:type="spellEnd"/>
      <w:r w:rsidRPr="00CA7F49">
        <w:rPr>
          <w:rFonts w:ascii="Helvetica" w:hAnsi="Helvetica" w:cs="Times New Roman"/>
          <w:sz w:val="20"/>
        </w:rPr>
        <w:t xml:space="preserve"> vėžys.</w:t>
      </w:r>
    </w:p>
    <w:p w14:paraId="68FDF839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4BAECD5E" w14:textId="3570D22A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14.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12 punktą, kai vėžys yra išplitusi arba </w:t>
      </w:r>
      <w:proofErr w:type="spellStart"/>
      <w:r w:rsidRPr="00CA7F49">
        <w:rPr>
          <w:rFonts w:ascii="Helvetica" w:hAnsi="Helvetica" w:cs="Times New Roman"/>
          <w:sz w:val="20"/>
        </w:rPr>
        <w:t>metastazavusi</w:t>
      </w:r>
      <w:proofErr w:type="spellEnd"/>
      <w:r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cholangiokarcinoma</w:t>
      </w:r>
      <w:proofErr w:type="spellEnd"/>
      <w:r w:rsidRPr="00CA7F49">
        <w:rPr>
          <w:rFonts w:ascii="Helvetica" w:hAnsi="Helvetica" w:cs="Times New Roman"/>
          <w:sz w:val="20"/>
        </w:rPr>
        <w:t>.</w:t>
      </w:r>
    </w:p>
    <w:p w14:paraId="1752CC1E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C097A43" w14:textId="5C32D6A8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15.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12 punktą, kai vėžys yra į raumenis neišplitęs šlapimo pūslės vėžys.</w:t>
      </w:r>
    </w:p>
    <w:p w14:paraId="264CDD8B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62A415BC" w14:textId="24F24F1F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16.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vieną iš anksčiau nurodytų punktų, kai vėžys yra atsiradęs dėl FGFR genomo pokyčių.</w:t>
      </w:r>
    </w:p>
    <w:p w14:paraId="2867CA0A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4BE2AC61" w14:textId="5AD0C527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17.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16 punktą,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pakitimai susidarė po šių susiliejimų: FGFR3:TACC3 v1; FGFR3:TACC3 v3; FGFR3:TACC3 </w:t>
      </w:r>
      <w:proofErr w:type="spellStart"/>
      <w:r w:rsidRPr="00CA7F49">
        <w:rPr>
          <w:rFonts w:ascii="Helvetica" w:hAnsi="Helvetica" w:cs="Times New Roman"/>
          <w:sz w:val="20"/>
        </w:rPr>
        <w:t>Intron</w:t>
      </w:r>
      <w:proofErr w:type="spellEnd"/>
      <w:r w:rsidRPr="00CA7F49">
        <w:rPr>
          <w:rFonts w:ascii="Helvetica" w:hAnsi="Helvetica" w:cs="Times New Roman"/>
          <w:sz w:val="20"/>
        </w:rPr>
        <w:t>; FGFR3:BAIAP2L1; FGFR2:AFF3; FGFR2:BICC1; FGFR2:CASP7; FGFR2:CCDC6 ir FGFR2:OFD 1.</w:t>
      </w:r>
    </w:p>
    <w:p w14:paraId="1E5EF753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3508156" w14:textId="77777777" w:rsidR="005501CE" w:rsidRDefault="00216EE6" w:rsidP="005501CE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18.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17 punktą,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pakitimas yra FGFR3-TACC3 susiliejimas.</w:t>
      </w:r>
    </w:p>
    <w:p w14:paraId="0A2CB45F" w14:textId="77777777" w:rsidR="005501CE" w:rsidRDefault="005501CE" w:rsidP="005501CE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498C92B3" w14:textId="427E8121" w:rsidR="00216EE6" w:rsidRPr="00CA7F49" w:rsidRDefault="00216EE6" w:rsidP="005501CE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19.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12 arba 13 punktą,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vėžys yra šlapimo pūslės vėžys su FGFR3-TACC3 </w:t>
      </w:r>
      <w:proofErr w:type="spellStart"/>
      <w:r w:rsidRPr="00CA7F49">
        <w:rPr>
          <w:rFonts w:ascii="Helvetica" w:hAnsi="Helvetica" w:cs="Times New Roman"/>
          <w:sz w:val="20"/>
        </w:rPr>
        <w:t>translokacija</w:t>
      </w:r>
      <w:proofErr w:type="spellEnd"/>
      <w:r w:rsidRPr="00CA7F49">
        <w:rPr>
          <w:rFonts w:ascii="Helvetica" w:hAnsi="Helvetica" w:cs="Times New Roman"/>
          <w:sz w:val="20"/>
        </w:rPr>
        <w:t xml:space="preserve"> arba </w:t>
      </w:r>
      <w:proofErr w:type="spellStart"/>
      <w:r w:rsidRPr="00CA7F49">
        <w:rPr>
          <w:rFonts w:ascii="Helvetica" w:hAnsi="Helvetica" w:cs="Times New Roman"/>
          <w:sz w:val="20"/>
        </w:rPr>
        <w:t>urotelio</w:t>
      </w:r>
      <w:proofErr w:type="spellEnd"/>
      <w:r w:rsidRPr="00CA7F49">
        <w:rPr>
          <w:rFonts w:ascii="Helvetica" w:hAnsi="Helvetica" w:cs="Times New Roman"/>
          <w:sz w:val="20"/>
        </w:rPr>
        <w:t xml:space="preserve"> vėžys su FGFR3-TACC3 </w:t>
      </w:r>
      <w:proofErr w:type="spellStart"/>
      <w:r w:rsidRPr="00CA7F49">
        <w:rPr>
          <w:rFonts w:ascii="Helvetica" w:hAnsi="Helvetica" w:cs="Times New Roman"/>
          <w:sz w:val="20"/>
        </w:rPr>
        <w:t>translokacija</w:t>
      </w:r>
      <w:proofErr w:type="spellEnd"/>
      <w:r w:rsidRPr="00CA7F49">
        <w:rPr>
          <w:rFonts w:ascii="Helvetica" w:hAnsi="Helvetica" w:cs="Times New Roman"/>
          <w:sz w:val="20"/>
        </w:rPr>
        <w:t xml:space="preserve">, arba </w:t>
      </w:r>
      <w:proofErr w:type="spellStart"/>
      <w:r w:rsidRPr="00CA7F49">
        <w:rPr>
          <w:rFonts w:ascii="Helvetica" w:hAnsi="Helvetica" w:cs="Times New Roman"/>
          <w:sz w:val="20"/>
        </w:rPr>
        <w:t>metastazavęs</w:t>
      </w:r>
      <w:proofErr w:type="spellEnd"/>
      <w:r w:rsidRPr="00CA7F49">
        <w:rPr>
          <w:rFonts w:ascii="Helvetica" w:hAnsi="Helvetica" w:cs="Times New Roman"/>
          <w:sz w:val="20"/>
        </w:rPr>
        <w:t xml:space="preserve"> ar neoperuojamas </w:t>
      </w:r>
      <w:proofErr w:type="spellStart"/>
      <w:r w:rsidRPr="00CA7F49">
        <w:rPr>
          <w:rFonts w:ascii="Helvetica" w:hAnsi="Helvetica" w:cs="Times New Roman"/>
          <w:sz w:val="20"/>
        </w:rPr>
        <w:t>urotelio</w:t>
      </w:r>
      <w:proofErr w:type="spellEnd"/>
      <w:r w:rsidRPr="00CA7F49">
        <w:rPr>
          <w:rFonts w:ascii="Helvetica" w:hAnsi="Helvetica" w:cs="Times New Roman"/>
          <w:sz w:val="20"/>
        </w:rPr>
        <w:t xml:space="preserve"> vėžys su FGFR3-TACC3 </w:t>
      </w:r>
      <w:proofErr w:type="spellStart"/>
      <w:r w:rsidRPr="00CA7F49">
        <w:rPr>
          <w:rFonts w:ascii="Helvetica" w:hAnsi="Helvetica" w:cs="Times New Roman"/>
          <w:sz w:val="20"/>
        </w:rPr>
        <w:t>translokacija</w:t>
      </w:r>
      <w:proofErr w:type="spellEnd"/>
      <w:r w:rsidRPr="00CA7F49">
        <w:rPr>
          <w:rFonts w:ascii="Helvetica" w:hAnsi="Helvetica" w:cs="Times New Roman"/>
          <w:sz w:val="20"/>
        </w:rPr>
        <w:t>.</w:t>
      </w:r>
    </w:p>
    <w:p w14:paraId="6D664C85" w14:textId="77777777" w:rsidR="00CA7F49" w:rsidRPr="00CA7F49" w:rsidRDefault="00CA7F49" w:rsidP="00CA7F49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</w:p>
    <w:p w14:paraId="30E4C57B" w14:textId="76B231F6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20.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16 punktą,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pakitimai nustatyti dėl šių FGFR3 geno mutacijų: FGFR3 R248C, FGFR3 S249C, FGFR3 G370C, FGFR3 Y373C.</w:t>
      </w:r>
    </w:p>
    <w:p w14:paraId="74F08F11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5378BB1A" w14:textId="004AFB7C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21.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12 arba 13 punktą, k</w:t>
      </w:r>
      <w:r w:rsidR="0040714C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vėžys yra šlapimo pūslės vėžys arba </w:t>
      </w:r>
      <w:proofErr w:type="spellStart"/>
      <w:r w:rsidRPr="00CA7F49">
        <w:rPr>
          <w:rFonts w:ascii="Helvetica" w:hAnsi="Helvetica" w:cs="Times New Roman"/>
          <w:sz w:val="20"/>
        </w:rPr>
        <w:t>urotelio</w:t>
      </w:r>
      <w:proofErr w:type="spellEnd"/>
      <w:r w:rsidRPr="00CA7F49">
        <w:rPr>
          <w:rFonts w:ascii="Helvetica" w:hAnsi="Helvetica" w:cs="Times New Roman"/>
          <w:sz w:val="20"/>
        </w:rPr>
        <w:t xml:space="preserve"> vėžys, arba </w:t>
      </w:r>
      <w:proofErr w:type="spellStart"/>
      <w:r w:rsidRPr="00CA7F49">
        <w:rPr>
          <w:rFonts w:ascii="Helvetica" w:hAnsi="Helvetica" w:cs="Times New Roman"/>
          <w:sz w:val="20"/>
        </w:rPr>
        <w:t>metastazavęs</w:t>
      </w:r>
      <w:proofErr w:type="spellEnd"/>
      <w:r w:rsidRPr="00CA7F49">
        <w:rPr>
          <w:rFonts w:ascii="Helvetica" w:hAnsi="Helvetica" w:cs="Times New Roman"/>
          <w:sz w:val="20"/>
        </w:rPr>
        <w:t xml:space="preserve"> ar neoperuojamas </w:t>
      </w:r>
      <w:proofErr w:type="spellStart"/>
      <w:r w:rsidRPr="00CA7F49">
        <w:rPr>
          <w:rFonts w:ascii="Helvetica" w:hAnsi="Helvetica" w:cs="Times New Roman"/>
          <w:sz w:val="20"/>
        </w:rPr>
        <w:t>urotelio</w:t>
      </w:r>
      <w:proofErr w:type="spellEnd"/>
      <w:r w:rsidRPr="00CA7F49">
        <w:rPr>
          <w:rFonts w:ascii="Helvetica" w:hAnsi="Helvetica" w:cs="Times New Roman"/>
          <w:sz w:val="20"/>
        </w:rPr>
        <w:t xml:space="preserve"> vėžys su bent viena iš nurodytų FGFR3 geno mutacijų: FGFR3 R248C, FGFR3 S249C, FGFR3 G370C, FGFR3 Y373C.</w:t>
      </w:r>
    </w:p>
    <w:p w14:paraId="576A3BAD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59AEAFDB" w14:textId="133C93D0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22.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vieną iš anksčiau nurodytų punktų, kai vartojama po 8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2 formomis.</w:t>
      </w:r>
    </w:p>
    <w:p w14:paraId="4E5095D8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D9D557A" w14:textId="11D4527E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23.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22 punktą, k</w:t>
      </w:r>
      <w:r w:rsidR="005A5EBB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2 formos yra 2 tabletės, iš kurių kiekvienoje yra po 4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>.</w:t>
      </w:r>
    </w:p>
    <w:p w14:paraId="553BF2F8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37E4F8E5" w14:textId="713D32C0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24.</w:t>
      </w:r>
      <w:r w:rsidR="00CA7F49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 xml:space="preserve">, skirtas vartoti pagal vieną iš anksčiau nurodytų punktų, kai vartojama po 9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 xml:space="preserve"> 3 formomis.</w:t>
      </w:r>
    </w:p>
    <w:p w14:paraId="241E6048" w14:textId="77777777" w:rsidR="00CA7F49" w:rsidRPr="00CA7F49" w:rsidRDefault="00CA7F49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662D3F48" w14:textId="52DA9441" w:rsidR="00216EE6" w:rsidRPr="00CA7F49" w:rsidRDefault="00216EE6" w:rsidP="00CA7F49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A7F49">
        <w:rPr>
          <w:rFonts w:ascii="Helvetica" w:hAnsi="Helvetica" w:cs="Times New Roman"/>
          <w:sz w:val="20"/>
        </w:rPr>
        <w:t>25.</w:t>
      </w:r>
      <w:r w:rsidR="00645463" w:rsidRPr="00CA7F49">
        <w:rPr>
          <w:rFonts w:ascii="Helvetica" w:hAnsi="Helvetica" w:cs="Times New Roman"/>
          <w:sz w:val="20"/>
        </w:rPr>
        <w:t xml:space="preserve"> </w:t>
      </w:r>
      <w:proofErr w:type="spellStart"/>
      <w:r w:rsidRPr="00CA7F49">
        <w:rPr>
          <w:rFonts w:ascii="Helvetica" w:hAnsi="Helvetica" w:cs="Times New Roman"/>
          <w:sz w:val="20"/>
        </w:rPr>
        <w:t>Erdafitinibas</w:t>
      </w:r>
      <w:proofErr w:type="spellEnd"/>
      <w:r w:rsidRPr="00CA7F49">
        <w:rPr>
          <w:rFonts w:ascii="Helvetica" w:hAnsi="Helvetica" w:cs="Times New Roman"/>
          <w:sz w:val="20"/>
        </w:rPr>
        <w:t>, skirtas vartoti pagal 24 punktą, k</w:t>
      </w:r>
      <w:r w:rsidR="005A5EBB" w:rsidRPr="00CA7F49">
        <w:rPr>
          <w:rFonts w:ascii="Helvetica" w:hAnsi="Helvetica" w:cs="Times New Roman"/>
          <w:sz w:val="20"/>
        </w:rPr>
        <w:t>ur</w:t>
      </w:r>
      <w:r w:rsidRPr="00CA7F49">
        <w:rPr>
          <w:rFonts w:ascii="Helvetica" w:hAnsi="Helvetica" w:cs="Times New Roman"/>
          <w:sz w:val="20"/>
        </w:rPr>
        <w:t xml:space="preserve"> 3 formos yra 3 tabletės, iš kurių kiekvienoje yra po 3 mg </w:t>
      </w:r>
      <w:proofErr w:type="spellStart"/>
      <w:r w:rsidRPr="00CA7F49">
        <w:rPr>
          <w:rFonts w:ascii="Helvetica" w:hAnsi="Helvetica" w:cs="Times New Roman"/>
          <w:sz w:val="20"/>
        </w:rPr>
        <w:t>erdafitinibo</w:t>
      </w:r>
      <w:proofErr w:type="spellEnd"/>
      <w:r w:rsidRPr="00CA7F49">
        <w:rPr>
          <w:rFonts w:ascii="Helvetica" w:hAnsi="Helvetica" w:cs="Times New Roman"/>
          <w:sz w:val="20"/>
        </w:rPr>
        <w:t>.</w:t>
      </w:r>
    </w:p>
    <w:sectPr w:rsidR="00216EE6" w:rsidRPr="00CA7F49" w:rsidSect="00CA7F49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0FA7" w14:textId="77777777" w:rsidR="00995311" w:rsidRDefault="00995311" w:rsidP="00A01A82">
      <w:pPr>
        <w:spacing w:after="0" w:line="240" w:lineRule="auto"/>
      </w:pPr>
      <w:r>
        <w:separator/>
      </w:r>
    </w:p>
  </w:endnote>
  <w:endnote w:type="continuationSeparator" w:id="0">
    <w:p w14:paraId="2B8DBC7E" w14:textId="77777777" w:rsidR="00995311" w:rsidRDefault="00995311" w:rsidP="00A0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81BD" w14:textId="77777777" w:rsidR="00995311" w:rsidRDefault="00995311" w:rsidP="00A01A82">
      <w:pPr>
        <w:spacing w:after="0" w:line="240" w:lineRule="auto"/>
      </w:pPr>
      <w:r>
        <w:separator/>
      </w:r>
    </w:p>
  </w:footnote>
  <w:footnote w:type="continuationSeparator" w:id="0">
    <w:p w14:paraId="0E03EF3F" w14:textId="77777777" w:rsidR="00995311" w:rsidRDefault="00995311" w:rsidP="00A01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CA"/>
    <w:rsid w:val="00216EE6"/>
    <w:rsid w:val="0040714C"/>
    <w:rsid w:val="005501CE"/>
    <w:rsid w:val="005777FA"/>
    <w:rsid w:val="005A5EBB"/>
    <w:rsid w:val="00645463"/>
    <w:rsid w:val="008360CA"/>
    <w:rsid w:val="00995311"/>
    <w:rsid w:val="00A01A82"/>
    <w:rsid w:val="00C00D4A"/>
    <w:rsid w:val="00CA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49246"/>
  <w15:chartTrackingRefBased/>
  <w15:docId w15:val="{6341F618-42F2-4062-AD73-AA1E678A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D00079Claim">
    <w:name w:val="[ID00079] Claim"/>
    <w:qFormat/>
    <w:rsid w:val="00216EE6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 w:val="24"/>
      <w:szCs w:val="24"/>
      <w:lang w:val="lt-LT" w:eastAsia="zh-CN"/>
      <w14:ligatures w14:val="none"/>
    </w:rPr>
  </w:style>
  <w:style w:type="paragraph" w:customStyle="1" w:styleId="ID00079Title1">
    <w:name w:val="[ID00079] Title 1"/>
    <w:qFormat/>
    <w:rsid w:val="00216EE6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sz w:val="24"/>
      <w:szCs w:val="24"/>
      <w:lang w:val="lt-LT"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01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1A82"/>
  </w:style>
  <w:style w:type="paragraph" w:styleId="Porat">
    <w:name w:val="footer"/>
    <w:basedOn w:val="prastasis"/>
    <w:link w:val="PoratDiagrama"/>
    <w:uiPriority w:val="99"/>
    <w:unhideWhenUsed/>
    <w:rsid w:val="00A01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1A82"/>
  </w:style>
  <w:style w:type="character" w:customStyle="1" w:styleId="PagrindinistekstasDiagrama">
    <w:name w:val="Pagrindinis tekstas Diagrama"/>
    <w:basedOn w:val="Numatytasispastraiposriftas"/>
    <w:link w:val="Pagrindinistekstas"/>
    <w:rsid w:val="005A5EBB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5A5EBB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5A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654</Words>
  <Characters>4019</Characters>
  <Application>Microsoft Office Word</Application>
  <DocSecurity>0</DocSecurity>
  <Lines>87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Rasa Gurčytė</cp:lastModifiedBy>
  <cp:revision>8</cp:revision>
  <dcterms:created xsi:type="dcterms:W3CDTF">2023-07-03T17:51:00Z</dcterms:created>
  <dcterms:modified xsi:type="dcterms:W3CDTF">2023-07-14T11:46:00Z</dcterms:modified>
</cp:coreProperties>
</file>