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skiriamas geležinkelio transporto priemonei ir jame aprašoma keturių ratų važiuoklės su kintamu intervalu tarp jų nukreipiančioji sistema. Ši nukreipiančioji sistema yra skirta dviejų važiuoklių su nepriklausomais ir perstumiamais ratais, sujungtų su keleiviniu ar krovininiu vagonu, nukreipimui. Šios nukreipiančiosios sistemos veikimui nereikia, kad vagonai būtų sujungti vienas su kitu ar su lokomotyvu, ji suveikia santykiniu prekinės važiuoklės pasukimu vagono korpuso atžvilgiu, kuomet vagonas pradeda riedėti išlenktu bėginiu keliu. Šios sistemos simetriškumo vagono korpuso skersinės plokštumos vidurio atžvilgiu dėka, jos funkcinės charakteristikos nepriklauso nuo regėjimo krypties, šios sistemos dėka sumažinamas bėginio kelio, ypač, jo krašto, susidėvėjimas.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