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0D91" w14:textId="77777777" w:rsidR="00510879" w:rsidRPr="00E06C9E" w:rsidRDefault="00BA2E9F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90003B" w:rsidRPr="00E06C9E">
        <w:rPr>
          <w:rFonts w:ascii="Helvetica" w:hAnsi="Helvetica" w:cs="Arial"/>
          <w:sz w:val="20"/>
          <w:szCs w:val="24"/>
          <w:lang w:val="lt-LT"/>
        </w:rPr>
        <w:t xml:space="preserve">Junginys, kurio </w:t>
      </w:r>
      <w:bookmarkStart w:id="0" w:name="_Hlk93505661"/>
      <w:r w:rsidR="0090003B" w:rsidRPr="00E06C9E">
        <w:rPr>
          <w:rFonts w:ascii="Helvetica" w:hAnsi="Helvetica" w:cs="Arial"/>
          <w:sz w:val="20"/>
          <w:szCs w:val="24"/>
          <w:lang w:val="lt-LT"/>
        </w:rPr>
        <w:t>bendroji</w:t>
      </w:r>
      <w:bookmarkEnd w:id="0"/>
      <w:r w:rsidR="0090003B" w:rsidRPr="00E06C9E">
        <w:rPr>
          <w:rFonts w:ascii="Helvetica" w:hAnsi="Helvetica" w:cs="Arial"/>
          <w:sz w:val="20"/>
          <w:szCs w:val="24"/>
          <w:lang w:val="lt-LT"/>
        </w:rPr>
        <w:t xml:space="preserve"> formulė (I):</w:t>
      </w:r>
    </w:p>
    <w:p w14:paraId="4A3F69D6" w14:textId="77777777" w:rsidR="0090003B" w:rsidRPr="00E06C9E" w:rsidRDefault="0090003B" w:rsidP="00E06C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pict w14:anchorId="4CB23F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05pt;height:106.5pt">
            <v:imagedata r:id="rId6" o:title=""/>
          </v:shape>
        </w:pict>
      </w:r>
    </w:p>
    <w:p w14:paraId="7DCC21D0" w14:textId="77777777" w:rsidR="003D0AE0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kuri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oj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e </w:t>
      </w:r>
    </w:p>
    <w:p w14:paraId="1B3A180F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C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06C9E">
        <w:rPr>
          <w:rFonts w:ascii="Helvetica" w:hAnsi="Helvetica" w:cs="Arial"/>
          <w:sz w:val="20"/>
          <w:szCs w:val="24"/>
          <w:lang w:val="lt-LT"/>
        </w:rPr>
        <w:t>-C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E06C9E">
        <w:rPr>
          <w:rFonts w:ascii="Helvetica" w:hAnsi="Helvetica" w:cs="Arial"/>
          <w:sz w:val="20"/>
          <w:szCs w:val="24"/>
          <w:lang w:val="lt-LT"/>
        </w:rPr>
        <w:t>-alkilą;</w:t>
      </w:r>
    </w:p>
    <w:p w14:paraId="1EB9B5B8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-(CH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06C9E">
        <w:rPr>
          <w:rFonts w:ascii="Helvetica" w:hAnsi="Helvetica" w:cs="Arial"/>
          <w:sz w:val="20"/>
          <w:szCs w:val="24"/>
          <w:lang w:val="lt-LT"/>
        </w:rPr>
        <w:t>)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morfolinilą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pakeistą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c</w:t>
      </w:r>
      <w:proofErr w:type="spellEnd"/>
      <w:r w:rsidR="003D0AE0"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 xml:space="preserve"> 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grupe</w:t>
      </w:r>
      <w:r w:rsidRPr="00E06C9E">
        <w:rPr>
          <w:rFonts w:ascii="Helvetica" w:hAnsi="Helvetica" w:cs="Arial"/>
          <w:sz w:val="20"/>
          <w:szCs w:val="24"/>
          <w:lang w:val="lt-LT"/>
        </w:rPr>
        <w:t>;</w:t>
      </w:r>
    </w:p>
    <w:p w14:paraId="557D0525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C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06C9E">
        <w:rPr>
          <w:rFonts w:ascii="Helvetica" w:hAnsi="Helvetica" w:cs="Arial"/>
          <w:sz w:val="20"/>
          <w:szCs w:val="24"/>
          <w:lang w:val="lt-LT"/>
        </w:rPr>
        <w:t>-C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E06C9E">
        <w:rPr>
          <w:rFonts w:ascii="Helvetica" w:hAnsi="Helvetica" w:cs="Arial"/>
          <w:sz w:val="20"/>
          <w:szCs w:val="24"/>
          <w:lang w:val="lt-LT"/>
        </w:rPr>
        <w:t>-alkilą;</w:t>
      </w:r>
    </w:p>
    <w:p w14:paraId="383B4A36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c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metilą;</w:t>
      </w:r>
    </w:p>
    <w:p w14:paraId="559AD76D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A reiškia CF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E06C9E">
        <w:rPr>
          <w:rFonts w:ascii="Helvetica" w:hAnsi="Helvetica" w:cs="Arial"/>
          <w:sz w:val="20"/>
          <w:szCs w:val="24"/>
          <w:lang w:val="lt-LT"/>
        </w:rPr>
        <w:t>-pirimidinilą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;</w:t>
      </w:r>
    </w:p>
    <w:p w14:paraId="30475A53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q reiškia sveiką skaičių 1;</w:t>
      </w:r>
    </w:p>
    <w:p w14:paraId="3C60E0F1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arba j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diastereomeras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racematas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hidratas,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arba druska,</w:t>
      </w:r>
    </w:p>
    <w:p w14:paraId="6BA25FA1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arba t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pa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čių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mišin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>ys</w:t>
      </w:r>
      <w:r w:rsidRPr="00E06C9E">
        <w:rPr>
          <w:rFonts w:ascii="Helvetica" w:hAnsi="Helvetica" w:cs="Arial"/>
          <w:sz w:val="20"/>
          <w:szCs w:val="24"/>
          <w:lang w:val="lt-LT"/>
        </w:rPr>
        <w:t>.</w:t>
      </w:r>
    </w:p>
    <w:p w14:paraId="4F3B9AC6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AD7E5D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2. Junginys pagal 1 punktą, kurio bendroji formulė (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Ia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):</w:t>
      </w:r>
    </w:p>
    <w:p w14:paraId="66D586DB" w14:textId="4147B621" w:rsidR="0090003B" w:rsidRPr="00E06C9E" w:rsidRDefault="0090003B" w:rsidP="00E06C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pict w14:anchorId="6D4AF63B">
          <v:shape id="_x0000_i1026" type="#_x0000_t75" style="width:153.7pt;height:139.65pt">
            <v:imagedata r:id="rId7" o:title=""/>
          </v:shape>
        </w:pict>
      </w:r>
    </w:p>
    <w:p w14:paraId="7722F0F1" w14:textId="77777777" w:rsidR="00E06C9E" w:rsidRPr="00E06C9E" w:rsidRDefault="00E06C9E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A36DEE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3. Junginys pagal bet kurį iš 1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2 punktų, kur</w:t>
      </w:r>
    </w:p>
    <w:p w14:paraId="20BD0C4B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metilą arba etilą.</w:t>
      </w:r>
    </w:p>
    <w:p w14:paraId="0F8D6201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F58227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4.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bet kurį iš 2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3 punktų, kur</w:t>
      </w:r>
    </w:p>
    <w:p w14:paraId="0E8ED814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metilą.</w:t>
      </w:r>
    </w:p>
    <w:p w14:paraId="19043CCD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9D4D87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5.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4 punktų, kur A reiškia 2-CF</w:t>
      </w:r>
      <w:r w:rsidRPr="00E06C9E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E06C9E">
        <w:rPr>
          <w:rFonts w:ascii="Helvetica" w:hAnsi="Helvetica" w:cs="Arial"/>
          <w:sz w:val="20"/>
          <w:szCs w:val="24"/>
          <w:lang w:val="lt-LT"/>
        </w:rPr>
        <w:t>-pirimidin-5-ilą.</w:t>
      </w:r>
    </w:p>
    <w:p w14:paraId="77B411B3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18022D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6.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1 punktą, kur</w:t>
      </w:r>
    </w:p>
    <w:p w14:paraId="7E1865D0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(4-metilmorfolin-2-il)metilą.</w:t>
      </w:r>
    </w:p>
    <w:p w14:paraId="0906EB3B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97AE3EA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7.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6 punktą, kur</w:t>
      </w:r>
    </w:p>
    <w:p w14:paraId="2A866BAA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[(2R)-4-metilmorfolin-2-il]metilą arba [(2S)-4-metil-morfolin-2-il]metilą.</w:t>
      </w:r>
    </w:p>
    <w:p w14:paraId="01DD2291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83C4EF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8.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7 punktą, kur R</w:t>
      </w:r>
      <w:r w:rsidRPr="00E06C9E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reiškia [(2R)-4-metilmorfolin-2-il]metilą.</w:t>
      </w:r>
    </w:p>
    <w:p w14:paraId="2926B768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56CC33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lastRenderedPageBreak/>
        <w:t>9.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3D0AE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8 punktų, būtent</w:t>
      </w:r>
    </w:p>
    <w:p w14:paraId="15E49BF1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3-(5-etil-1,3-tiazol-2-il)-5-{[(2R)-4-metilmorfolin-2-il]metoksi}-N-{(1R)-1-[2-(trifluormetil)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pirimidin-5-il]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}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benzamid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;</w:t>
      </w:r>
    </w:p>
    <w:p w14:paraId="7E3F371A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3-{[(2R)-4-metilmorfolin-2-il]metoksi}-5-(5-metil-1,3-tiazol-2-il)-N-{(1R)-1-[2-(trifluormetil) pirimidin-5-il]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}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benzamid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.</w:t>
      </w:r>
    </w:p>
    <w:p w14:paraId="5A31D662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4FA43D8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10.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9 punktą, būtent 3-{[(2R)-4-metilmorfolin-2-i</w:t>
      </w:r>
      <w:r w:rsidR="005E7CDF" w:rsidRPr="00E06C9E">
        <w:rPr>
          <w:rFonts w:ascii="Helvetica" w:hAnsi="Helvetica" w:cs="Arial"/>
          <w:sz w:val="20"/>
          <w:szCs w:val="24"/>
          <w:lang w:val="lt-LT"/>
        </w:rPr>
        <w:t>l</w:t>
      </w:r>
      <w:r w:rsidRPr="00E06C9E">
        <w:rPr>
          <w:rFonts w:ascii="Helvetica" w:hAnsi="Helvetica" w:cs="Arial"/>
          <w:sz w:val="20"/>
          <w:szCs w:val="24"/>
          <w:lang w:val="lt-LT"/>
        </w:rPr>
        <w:t>]metoksi}-5-(5-metil-1,3-tiazol-2-i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>l</w:t>
      </w:r>
      <w:r w:rsidRPr="00E06C9E">
        <w:rPr>
          <w:rFonts w:ascii="Helvetica" w:hAnsi="Helvetica" w:cs="Arial"/>
          <w:sz w:val="20"/>
          <w:szCs w:val="24"/>
          <w:lang w:val="lt-LT"/>
        </w:rPr>
        <w:t>)-N-{(1R)-1-[2-(trifluormetil)-pirimidin-5-il]etil}benzamid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>as</w:t>
      </w:r>
      <w:r w:rsidRPr="00E06C9E">
        <w:rPr>
          <w:rFonts w:ascii="Helvetica" w:hAnsi="Helvetica" w:cs="Arial"/>
          <w:sz w:val="20"/>
          <w:szCs w:val="24"/>
          <w:lang w:val="lt-LT"/>
        </w:rPr>
        <w:t>.</w:t>
      </w:r>
    </w:p>
    <w:p w14:paraId="500991EE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3036D9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11.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Farmacinė kompozicija, apimanti junginį pagal bet kurį iš 1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10 punktų arba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enantiomerą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diastereomerą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racematą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hidratą,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solvatą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farmaciniu požiūriu priimtiną 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E06C9E">
        <w:rPr>
          <w:rFonts w:ascii="Helvetica" w:hAnsi="Helvetica" w:cs="Arial"/>
          <w:sz w:val="20"/>
          <w:szCs w:val="24"/>
          <w:lang w:val="lt-LT"/>
        </w:rPr>
        <w:t>druską</w:t>
      </w:r>
      <w:r w:rsidR="005E7CDF" w:rsidRPr="00E06C9E">
        <w:rPr>
          <w:rFonts w:ascii="Helvetica" w:hAnsi="Helvetica" w:cs="Arial"/>
          <w:sz w:val="20"/>
          <w:szCs w:val="24"/>
          <w:lang w:val="lt-LT"/>
        </w:rPr>
        <w:t>,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arba jų mišinį ir farmaciniu požiūriu priimtiną skiediklį arba nešiklį.</w:t>
      </w:r>
    </w:p>
    <w:p w14:paraId="46B4DF13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DEB73E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12.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Junginio pagal bet kurį iš 1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10 punktų arba jo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enantiomero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diastereomero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racemato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hidrato,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solvato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arba farmaciniu požiūriu priimtinos 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druskos arba jų mišinio naudojimas gaminant vaistą, skirtą </w:t>
      </w:r>
      <w:r w:rsidR="00400460" w:rsidRPr="00E06C9E">
        <w:rPr>
          <w:rFonts w:ascii="Helvetica" w:hAnsi="Helvetica" w:cs="Arial"/>
          <w:sz w:val="20"/>
          <w:szCs w:val="24"/>
          <w:lang w:val="lt-LT"/>
        </w:rPr>
        <w:t xml:space="preserve">ligos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profilaktikai arba gydymui. </w:t>
      </w:r>
    </w:p>
    <w:p w14:paraId="3228891C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820CADE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13.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3A5E7B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-</w:t>
      </w:r>
      <w:r w:rsidR="003A5E7B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10 punktų arba jo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diastereomeras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racematas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hidratas,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arba farmaciniu požiūriu priimtina </w:t>
      </w:r>
      <w:r w:rsidR="005E7CDF" w:rsidRPr="00E06C9E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E06C9E">
        <w:rPr>
          <w:rFonts w:ascii="Helvetica" w:hAnsi="Helvetica" w:cs="Arial"/>
          <w:sz w:val="20"/>
          <w:szCs w:val="24"/>
          <w:lang w:val="lt-LT"/>
        </w:rPr>
        <w:t>druska, arba jų mišinys, skirt</w:t>
      </w:r>
      <w:r w:rsidR="005E7CDF" w:rsidRPr="00E06C9E">
        <w:rPr>
          <w:rFonts w:ascii="Helvetica" w:hAnsi="Helvetica" w:cs="Arial"/>
          <w:sz w:val="20"/>
          <w:szCs w:val="24"/>
          <w:lang w:val="lt-LT"/>
        </w:rPr>
        <w:t>i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naudoti ligos gydymui.</w:t>
      </w:r>
    </w:p>
    <w:p w14:paraId="7D137C5D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96F431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14.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Junginys, skirtas naudoti pagal 13 punktą, kur liga yra liga, parinkta iš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urogenitalinės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virškinimo trakto, kvėpavimo ar</w:t>
      </w:r>
      <w:r w:rsidR="003A5E7B" w:rsidRPr="00E06C9E">
        <w:rPr>
          <w:rFonts w:ascii="Helvetica" w:hAnsi="Helvetica" w:cs="Arial"/>
          <w:sz w:val="20"/>
          <w:szCs w:val="24"/>
          <w:lang w:val="lt-LT"/>
        </w:rPr>
        <w:t>ba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skausmu susijusios ligos, būklės arba sutrikimo grupės; ginekologinės ligos, įskaitant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dismenorėją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dispareuniją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ir endometriozę; su endometrioze susij</w:t>
      </w:r>
      <w:r w:rsidR="003A5E7B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skausm</w:t>
      </w:r>
      <w:r w:rsidR="003A5E7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;</w:t>
      </w:r>
    </w:p>
    <w:p w14:paraId="0D22F81C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 xml:space="preserve">su endometrioze susijusių simptomų, kur minėti simptomai yra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dismenorėja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dispareunija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dizurija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dischezija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; šlapimo takų ligos</w:t>
      </w:r>
      <w:r w:rsidR="004311C7" w:rsidRPr="00E06C9E">
        <w:rPr>
          <w:rFonts w:ascii="Helvetica" w:hAnsi="Helvetica" w:cs="Arial"/>
          <w:sz w:val="20"/>
          <w:szCs w:val="24"/>
          <w:lang w:val="lt-LT"/>
        </w:rPr>
        <w:t xml:space="preserve"> būklių</w:t>
      </w:r>
      <w:r w:rsidRPr="00E06C9E">
        <w:rPr>
          <w:rFonts w:ascii="Helvetica" w:hAnsi="Helvetica" w:cs="Arial"/>
          <w:sz w:val="20"/>
          <w:szCs w:val="24"/>
          <w:lang w:val="lt-LT"/>
        </w:rPr>
        <w:t>, susijusi</w:t>
      </w:r>
      <w:r w:rsidR="004311C7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šlapimo pūslės iš</w:t>
      </w:r>
      <w:r w:rsidR="004311C7" w:rsidRPr="00E06C9E">
        <w:rPr>
          <w:rFonts w:ascii="Helvetica" w:hAnsi="Helvetica" w:cs="Arial"/>
          <w:sz w:val="20"/>
          <w:szCs w:val="24"/>
          <w:lang w:val="lt-LT"/>
        </w:rPr>
        <w:t>einamosios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angos obstrukcija; šlapimo nelaikymo </w:t>
      </w:r>
      <w:r w:rsidR="004311C7" w:rsidRPr="00E06C9E">
        <w:rPr>
          <w:rFonts w:ascii="Helvetica" w:hAnsi="Helvetica" w:cs="Arial"/>
          <w:sz w:val="20"/>
          <w:szCs w:val="24"/>
          <w:lang w:val="lt-LT"/>
        </w:rPr>
        <w:t>būklių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(sumažėjusi šlapimo pūslės talpa, padažnėjęs šlapinimasis, </w:t>
      </w:r>
      <w:r w:rsidR="00860FE1" w:rsidRPr="00E06C9E">
        <w:rPr>
          <w:rFonts w:ascii="Helvetica" w:hAnsi="Helvetica" w:cs="Arial"/>
          <w:sz w:val="20"/>
          <w:szCs w:val="24"/>
          <w:lang w:val="lt-LT"/>
        </w:rPr>
        <w:t xml:space="preserve">imperatyvus </w:t>
      </w:r>
      <w:r w:rsidR="00C40427" w:rsidRPr="00E06C9E">
        <w:rPr>
          <w:rFonts w:ascii="Helvetica" w:hAnsi="Helvetica" w:cs="Arial"/>
          <w:sz w:val="20"/>
          <w:szCs w:val="24"/>
          <w:lang w:val="lt-LT"/>
        </w:rPr>
        <w:t>šlapimo nelaikymas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60FE1" w:rsidRPr="00E06C9E">
        <w:rPr>
          <w:rFonts w:ascii="Helvetica" w:hAnsi="Helvetica" w:cs="Arial"/>
          <w:sz w:val="20"/>
          <w:szCs w:val="24"/>
          <w:lang w:val="lt-LT"/>
        </w:rPr>
        <w:t>stresinis šlapimo nelaikymas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860FE1" w:rsidRPr="00E06C9E">
        <w:rPr>
          <w:rFonts w:ascii="Helvetica" w:hAnsi="Helvetica" w:cs="Arial"/>
          <w:sz w:val="20"/>
          <w:szCs w:val="24"/>
          <w:lang w:val="lt-LT"/>
        </w:rPr>
        <w:t>hiperaktyvi</w:t>
      </w:r>
      <w:proofErr w:type="spellEnd"/>
      <w:r w:rsidR="00860FE1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>šlapimo pūslė); gerybinė</w:t>
      </w:r>
      <w:r w:rsidR="00F754FD" w:rsidRPr="00E06C9E">
        <w:rPr>
          <w:rFonts w:ascii="Helvetica" w:hAnsi="Helvetica" w:cs="Arial"/>
          <w:sz w:val="20"/>
          <w:szCs w:val="24"/>
          <w:lang w:val="lt-LT"/>
        </w:rPr>
        <w:t>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prostatos hipertrofij</w:t>
      </w:r>
      <w:r w:rsidR="00F754FD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;</w:t>
      </w:r>
    </w:p>
    <w:p w14:paraId="11950AD7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 xml:space="preserve">prostatos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hiperplazij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; prostatit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detru</w:t>
      </w:r>
      <w:r w:rsidR="00C40427" w:rsidRPr="00E06C9E">
        <w:rPr>
          <w:rFonts w:ascii="Helvetica" w:hAnsi="Helvetica" w:cs="Arial"/>
          <w:sz w:val="20"/>
          <w:szCs w:val="24"/>
          <w:lang w:val="lt-LT"/>
        </w:rPr>
        <w:t>z</w:t>
      </w:r>
      <w:r w:rsidRPr="00E06C9E">
        <w:rPr>
          <w:rFonts w:ascii="Helvetica" w:hAnsi="Helvetica" w:cs="Arial"/>
          <w:sz w:val="20"/>
          <w:szCs w:val="24"/>
          <w:lang w:val="lt-LT"/>
        </w:rPr>
        <w:t>oriaus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hiperrefleksij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hiperaktyvi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šlapimo pūslė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ir simptom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usių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hiperaktyvia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šlapimo pūsle, kur minėti simptomai yra padažnėjęs šlapinimasis,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nikturija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40427" w:rsidRPr="00E06C9E">
        <w:rPr>
          <w:rFonts w:ascii="Helvetica" w:hAnsi="Helvetica" w:cs="Arial"/>
          <w:sz w:val="20"/>
          <w:szCs w:val="24"/>
          <w:lang w:val="lt-LT"/>
        </w:rPr>
        <w:t>imperatyvus noras šlapintis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7C4DEA" w:rsidRPr="00E06C9E">
        <w:rPr>
          <w:rFonts w:ascii="Helvetica" w:hAnsi="Helvetica" w:cs="Arial"/>
          <w:sz w:val="20"/>
          <w:szCs w:val="24"/>
          <w:lang w:val="lt-LT"/>
        </w:rPr>
        <w:t xml:space="preserve">imperatyvus </w:t>
      </w:r>
      <w:r w:rsidRPr="00E06C9E">
        <w:rPr>
          <w:rFonts w:ascii="Helvetica" w:hAnsi="Helvetica" w:cs="Arial"/>
          <w:sz w:val="20"/>
          <w:szCs w:val="24"/>
          <w:lang w:val="lt-LT"/>
        </w:rPr>
        <w:t>šlapimo nelaikymas;</w:t>
      </w:r>
    </w:p>
    <w:p w14:paraId="1DCD8438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padidėj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dubens jautrum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uretrit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; prostatit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prostatodinij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; cistit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; idiopatini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šlapimo pūslės jautrum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; epilepsij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; dalini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 xml:space="preserve">ų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ir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generalizuot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traukuli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; kvėpavimo sutrikim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, įskaitant lėtinį obstrukcinį plaučių sutrikimą (</w:t>
      </w:r>
      <w:r w:rsidR="007C4DEA" w:rsidRPr="00E06C9E">
        <w:rPr>
          <w:rFonts w:ascii="Helvetica" w:hAnsi="Helvetica" w:cs="Arial"/>
          <w:sz w:val="20"/>
          <w:szCs w:val="24"/>
          <w:lang w:val="lt-LT"/>
        </w:rPr>
        <w:t>COPD</w:t>
      </w:r>
      <w:r w:rsidRPr="00E06C9E">
        <w:rPr>
          <w:rFonts w:ascii="Helvetica" w:hAnsi="Helvetica" w:cs="Arial"/>
          <w:sz w:val="20"/>
          <w:szCs w:val="24"/>
          <w:lang w:val="lt-LT"/>
        </w:rPr>
        <w:t>), astmą, bronchų spazm</w:t>
      </w:r>
      <w:r w:rsidR="007C4DEA" w:rsidRPr="00E06C9E">
        <w:rPr>
          <w:rFonts w:ascii="Helvetica" w:hAnsi="Helvetica" w:cs="Arial"/>
          <w:sz w:val="20"/>
          <w:szCs w:val="24"/>
          <w:lang w:val="lt-LT"/>
        </w:rPr>
        <w:t>as</w:t>
      </w:r>
      <w:r w:rsidRPr="00E06C9E">
        <w:rPr>
          <w:rFonts w:ascii="Helvetica" w:hAnsi="Helvetica" w:cs="Arial"/>
          <w:sz w:val="20"/>
          <w:szCs w:val="24"/>
          <w:lang w:val="lt-LT"/>
        </w:rPr>
        <w:t>, lėtinį kosulį ir panašiai; virškinimo trakto sutrikim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, įskaitant dirgliosios žarnos sindromą (IBS), uždegiminę žarnyno ligą (IBD), tulžies dieglius ir kitus tulžies sutrikimus, inkstų dieglius, IBS</w:t>
      </w:r>
      <w:r w:rsidR="007C4DEA" w:rsidRPr="00E06C9E">
        <w:rPr>
          <w:rFonts w:ascii="Helvetica" w:hAnsi="Helvetica" w:cs="Arial"/>
          <w:sz w:val="20"/>
          <w:szCs w:val="24"/>
          <w:lang w:val="lt-LT"/>
        </w:rPr>
        <w:t xml:space="preserve"> su dominuojančiu viduriavimu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gastroezofaginį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refliuksą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virškinimo trakto pūtimą, Krono ligą;</w:t>
      </w:r>
    </w:p>
    <w:p w14:paraId="70560EF7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Parkinsono lig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; Alzheimerio lig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; miokard</w:t>
      </w:r>
      <w:r w:rsidR="007C4DEA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infarkt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; lipidų</w:t>
      </w:r>
      <w:r w:rsidR="007C4DEA" w:rsidRPr="00E06C9E">
        <w:rPr>
          <w:rFonts w:ascii="Helvetica" w:hAnsi="Helvetica" w:cs="Arial"/>
          <w:sz w:val="20"/>
          <w:szCs w:val="24"/>
          <w:lang w:val="lt-LT"/>
        </w:rPr>
        <w:t xml:space="preserve"> apykaitos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sutrikim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;</w:t>
      </w:r>
    </w:p>
    <w:p w14:paraId="30890388" w14:textId="77777777" w:rsidR="0090003B" w:rsidRPr="00E06C9E" w:rsidRDefault="0090003B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ir su skausmu susijusi</w:t>
      </w:r>
      <w:r w:rsidR="00F754FD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lig</w:t>
      </w:r>
      <w:r w:rsidR="00F754FD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, parinkt</w:t>
      </w:r>
      <w:r w:rsidR="00F754FD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iš grupės, susidedančios iš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hiperalgezijos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alodinijos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funkcinių žarnyno sutrikimų (dirgliosios žarnos sindromo), artrito (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osteoartrito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reumatoidinio artrito), nudegimų, migrenos arba klasterini</w:t>
      </w:r>
      <w:r w:rsidR="00B52610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galvos skausm</w:t>
      </w:r>
      <w:r w:rsidR="00B52610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, nervų pažeidimo, neurito,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neuralgijų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apsinuodijimo, išeminio pažeidimo,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intersticini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cistit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traumini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nervų pažeidim</w:t>
      </w:r>
      <w:r w:rsidR="00972286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potraumini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2610" w:rsidRPr="00E06C9E">
        <w:rPr>
          <w:rFonts w:ascii="Helvetica" w:hAnsi="Helvetica" w:cs="Arial"/>
          <w:sz w:val="20"/>
          <w:szCs w:val="24"/>
          <w:lang w:val="lt-LT"/>
        </w:rPr>
        <w:t>pažeidim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(įskaitant lūžius ir sporto traumas), trišakio nervo neuralgij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, smulkių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jų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skaidulų neuropatij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, diabetinė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neuropatij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, lėtini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artrit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ir susijusi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neuralgij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ŽIV ir ŽIV gydymo sukelt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neuropatij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, niežul</w:t>
      </w:r>
      <w:r w:rsidR="001B109C" w:rsidRPr="00E06C9E">
        <w:rPr>
          <w:rFonts w:ascii="Helvetica" w:hAnsi="Helvetica" w:cs="Arial"/>
          <w:sz w:val="20"/>
          <w:szCs w:val="24"/>
          <w:lang w:val="lt-LT"/>
        </w:rPr>
        <w:t>io</w:t>
      </w:r>
      <w:r w:rsidRPr="00E06C9E">
        <w:rPr>
          <w:rFonts w:ascii="Helvetica" w:hAnsi="Helvetica" w:cs="Arial"/>
          <w:sz w:val="20"/>
          <w:szCs w:val="24"/>
          <w:lang w:val="lt-LT"/>
        </w:rPr>
        <w:t>.</w:t>
      </w:r>
    </w:p>
    <w:p w14:paraId="13593E2B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1B2AF37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lastRenderedPageBreak/>
        <w:t>15.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Junginys, skirtas naudoti pagal 13 punktą, kur liga yra susijusi su skausmo sindromais, įskaitant ūmų, lėtinį, uždegiminį ir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neuropatinį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skausmą.</w:t>
      </w:r>
    </w:p>
    <w:p w14:paraId="1EF8C8A5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36187D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16.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Junginys, skirtas naudoti pagal 15 punktą, kur skausmo sindromas yra parinktas iš 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 xml:space="preserve">grupės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uždegiminio skausmo, chirurginio skausmo,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visceralinio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skausmo, dantų skausmo,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priešmenstruacinio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skausmo, su endometrioze susijusio skausmo, centrinio skausmo, skausmo dėl degančios burnos sindromo, skausmo dėl nudegimų,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migrenos, klasterini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galvos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>, skausm</w:t>
      </w:r>
      <w:r w:rsidR="00B331F7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nervų pažeidimo,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neurito,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neuralgij</w:t>
      </w:r>
      <w:r w:rsidR="00B331F7" w:rsidRPr="00E06C9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apsinuodijimo,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išemin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pažeidimo</w:t>
      </w:r>
      <w:r w:rsidRPr="00E06C9E">
        <w:rPr>
          <w:rFonts w:ascii="Helvetica" w:hAnsi="Helvetica" w:cs="Arial"/>
          <w:sz w:val="20"/>
          <w:szCs w:val="24"/>
          <w:lang w:val="lt-LT"/>
        </w:rPr>
        <w:t>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intersticinio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cistito, vėžio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virus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inės</w:t>
      </w:r>
      <w:r w:rsidRPr="00E06C9E">
        <w:rPr>
          <w:rFonts w:ascii="Helvetica" w:hAnsi="Helvetica" w:cs="Arial"/>
          <w:sz w:val="20"/>
          <w:szCs w:val="24"/>
          <w:lang w:val="lt-LT"/>
        </w:rPr>
        <w:t>, parazitinės arba bakterinės infekcijos,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trauminio nervo pažeidimo,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potrauminių 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pažeidim</w:t>
      </w:r>
      <w:r w:rsidRPr="00E06C9E">
        <w:rPr>
          <w:rFonts w:ascii="Helvetica" w:hAnsi="Helvetica" w:cs="Arial"/>
          <w:sz w:val="20"/>
          <w:szCs w:val="24"/>
          <w:lang w:val="lt-LT"/>
        </w:rPr>
        <w:t>ų (įskaitant lūžius ir sporto traumas),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dėl trišakio nervo neuralgijos,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smulkiųjų skaidulų neuropatija,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diabetine neuropatija, lėtin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apatinė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nugaros dali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e</w:t>
      </w:r>
      <w:r w:rsidRPr="00E06C9E">
        <w:rPr>
          <w:rFonts w:ascii="Helvetica" w:hAnsi="Helvetica" w:cs="Arial"/>
          <w:sz w:val="20"/>
          <w:szCs w:val="24"/>
          <w:lang w:val="lt-LT"/>
        </w:rPr>
        <w:t>s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fantomini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galūnių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dubens skausmo sindrom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lėtini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dubens skausm</w:t>
      </w:r>
      <w:r w:rsidR="008E2DEB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neuromos skausm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kompleksinio sritinio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skausmo sindrom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skausm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virškinimo trakto išsiplėtimu, lėtini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artritini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skausm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ir susijusi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ų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neuralgij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ir skausm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vėžiu, skausm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chemoterapija, ŽIV ir ŽIV gydymo sukelt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neuropatij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os</w:t>
      </w:r>
      <w:r w:rsidRPr="00E06C9E">
        <w:rPr>
          <w:rFonts w:ascii="Helvetica" w:hAnsi="Helvetica" w:cs="Arial"/>
          <w:sz w:val="20"/>
          <w:szCs w:val="24"/>
          <w:lang w:val="lt-LT"/>
        </w:rPr>
        <w:t>; ir skausm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o</w:t>
      </w:r>
      <w:r w:rsidRPr="00E06C9E">
        <w:rPr>
          <w:rFonts w:ascii="Helvetica" w:hAnsi="Helvetica" w:cs="Arial"/>
          <w:sz w:val="20"/>
          <w:szCs w:val="24"/>
          <w:lang w:val="lt-LT"/>
        </w:rPr>
        <w:t>, susij</w:t>
      </w:r>
      <w:r w:rsidR="00E029D1" w:rsidRPr="00E06C9E">
        <w:rPr>
          <w:rFonts w:ascii="Helvetica" w:hAnsi="Helvetica" w:cs="Arial"/>
          <w:sz w:val="20"/>
          <w:szCs w:val="24"/>
          <w:lang w:val="lt-LT"/>
        </w:rPr>
        <w:t>usio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 su ligomis arba sutrikimais, parinktais iš grupės, susidedančios iš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hiperalgezijos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alodinijos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funkcinių žarnyno sutrikimų (dirgliosios žarnos sindromo) ir artrito (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osteoartrito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>, reumatoidinio artrito).</w:t>
      </w:r>
    </w:p>
    <w:p w14:paraId="3B56563E" w14:textId="77777777" w:rsidR="00D251E3" w:rsidRPr="00E06C9E" w:rsidRDefault="00D251E3" w:rsidP="00E06C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A375266" w14:textId="77777777" w:rsidR="0090003B" w:rsidRPr="00E06C9E" w:rsidRDefault="0090003B" w:rsidP="00E06C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06C9E">
        <w:rPr>
          <w:rFonts w:ascii="Helvetica" w:hAnsi="Helvetica" w:cs="Arial"/>
          <w:sz w:val="20"/>
          <w:szCs w:val="24"/>
          <w:lang w:val="lt-LT"/>
        </w:rPr>
        <w:t>17.</w:t>
      </w:r>
      <w:r w:rsidR="00D251E3" w:rsidRPr="00E06C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06C9E">
        <w:rPr>
          <w:rFonts w:ascii="Helvetica" w:hAnsi="Helvetica" w:cs="Arial"/>
          <w:sz w:val="20"/>
          <w:szCs w:val="24"/>
          <w:lang w:val="lt-LT"/>
        </w:rPr>
        <w:t xml:space="preserve">Junginys, skirtas naudoti pagal 14 punktą, kur liga yra liga, parinkta iš ginekologinės ligos,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dismenorėjos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dispareunijos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, endometriozės, su endometrioze susijusio skausmo, su endometrioze susijusių simptomų,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dizurijos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06C9E">
        <w:rPr>
          <w:rFonts w:ascii="Helvetica" w:hAnsi="Helvetica" w:cs="Arial"/>
          <w:sz w:val="20"/>
          <w:szCs w:val="24"/>
          <w:lang w:val="lt-LT"/>
        </w:rPr>
        <w:t>dischezijos</w:t>
      </w:r>
      <w:proofErr w:type="spellEnd"/>
      <w:r w:rsidRPr="00E06C9E">
        <w:rPr>
          <w:rFonts w:ascii="Helvetica" w:hAnsi="Helvetica" w:cs="Arial"/>
          <w:sz w:val="20"/>
          <w:szCs w:val="24"/>
          <w:lang w:val="lt-LT"/>
        </w:rPr>
        <w:t xml:space="preserve"> grupės.</w:t>
      </w:r>
    </w:p>
    <w:sectPr w:rsidR="0090003B" w:rsidRPr="00E06C9E" w:rsidSect="00E06C9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EC54" w14:textId="77777777" w:rsidR="007F4E61" w:rsidRDefault="007F4E61" w:rsidP="007B0A41">
      <w:pPr>
        <w:spacing w:after="0" w:line="240" w:lineRule="auto"/>
      </w:pPr>
      <w:r>
        <w:separator/>
      </w:r>
    </w:p>
  </w:endnote>
  <w:endnote w:type="continuationSeparator" w:id="0">
    <w:p w14:paraId="420BF87D" w14:textId="77777777" w:rsidR="007F4E61" w:rsidRDefault="007F4E6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6C24" w14:textId="77777777" w:rsidR="007F4E61" w:rsidRDefault="007F4E61" w:rsidP="007B0A41">
      <w:pPr>
        <w:spacing w:after="0" w:line="240" w:lineRule="auto"/>
      </w:pPr>
      <w:r>
        <w:separator/>
      </w:r>
    </w:p>
  </w:footnote>
  <w:footnote w:type="continuationSeparator" w:id="0">
    <w:p w14:paraId="588C8CB4" w14:textId="77777777" w:rsidR="007F4E61" w:rsidRDefault="007F4E6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120AC9"/>
    <w:rsid w:val="001308ED"/>
    <w:rsid w:val="001668DF"/>
    <w:rsid w:val="00192F10"/>
    <w:rsid w:val="001A3E8E"/>
    <w:rsid w:val="001B109C"/>
    <w:rsid w:val="001C33D1"/>
    <w:rsid w:val="001F266E"/>
    <w:rsid w:val="00215E69"/>
    <w:rsid w:val="00223910"/>
    <w:rsid w:val="00234E11"/>
    <w:rsid w:val="0025675F"/>
    <w:rsid w:val="00260D4E"/>
    <w:rsid w:val="002837FC"/>
    <w:rsid w:val="00316FB7"/>
    <w:rsid w:val="00360E2B"/>
    <w:rsid w:val="003700E9"/>
    <w:rsid w:val="003924B8"/>
    <w:rsid w:val="003A0D71"/>
    <w:rsid w:val="003A1B2E"/>
    <w:rsid w:val="003A5E7B"/>
    <w:rsid w:val="003B53A5"/>
    <w:rsid w:val="003B5C0B"/>
    <w:rsid w:val="003D0AE0"/>
    <w:rsid w:val="003D4001"/>
    <w:rsid w:val="003E5E6D"/>
    <w:rsid w:val="00400460"/>
    <w:rsid w:val="00412B35"/>
    <w:rsid w:val="004138E9"/>
    <w:rsid w:val="00416928"/>
    <w:rsid w:val="004311C7"/>
    <w:rsid w:val="00431822"/>
    <w:rsid w:val="00490D98"/>
    <w:rsid w:val="004A61A4"/>
    <w:rsid w:val="004C1469"/>
    <w:rsid w:val="004F35B0"/>
    <w:rsid w:val="00501F3F"/>
    <w:rsid w:val="00510879"/>
    <w:rsid w:val="00520A99"/>
    <w:rsid w:val="0053198F"/>
    <w:rsid w:val="00560B7D"/>
    <w:rsid w:val="00564911"/>
    <w:rsid w:val="00577F35"/>
    <w:rsid w:val="00593A5A"/>
    <w:rsid w:val="0059478E"/>
    <w:rsid w:val="005A7E9F"/>
    <w:rsid w:val="005C4A77"/>
    <w:rsid w:val="005D37DF"/>
    <w:rsid w:val="005E7CDF"/>
    <w:rsid w:val="0060006D"/>
    <w:rsid w:val="006049CC"/>
    <w:rsid w:val="00617E21"/>
    <w:rsid w:val="006375BB"/>
    <w:rsid w:val="00675FB8"/>
    <w:rsid w:val="00683EAE"/>
    <w:rsid w:val="006A5176"/>
    <w:rsid w:val="006B1A30"/>
    <w:rsid w:val="006C3CD4"/>
    <w:rsid w:val="006C5EA4"/>
    <w:rsid w:val="006C673E"/>
    <w:rsid w:val="006D15AB"/>
    <w:rsid w:val="006F52F9"/>
    <w:rsid w:val="007265BB"/>
    <w:rsid w:val="007752B9"/>
    <w:rsid w:val="007760A8"/>
    <w:rsid w:val="00790202"/>
    <w:rsid w:val="00795D58"/>
    <w:rsid w:val="007A4B6F"/>
    <w:rsid w:val="007B0A41"/>
    <w:rsid w:val="007C0A0D"/>
    <w:rsid w:val="007C18AB"/>
    <w:rsid w:val="007C4DEA"/>
    <w:rsid w:val="007C60FE"/>
    <w:rsid w:val="007D0D7D"/>
    <w:rsid w:val="007E2261"/>
    <w:rsid w:val="007F4E61"/>
    <w:rsid w:val="00806BE5"/>
    <w:rsid w:val="00807DB6"/>
    <w:rsid w:val="008309E7"/>
    <w:rsid w:val="00837B1E"/>
    <w:rsid w:val="00851ABA"/>
    <w:rsid w:val="00860FE1"/>
    <w:rsid w:val="00864E7D"/>
    <w:rsid w:val="00886FF4"/>
    <w:rsid w:val="008A7B6E"/>
    <w:rsid w:val="008B41AC"/>
    <w:rsid w:val="008C60D6"/>
    <w:rsid w:val="008E080C"/>
    <w:rsid w:val="008E0E9E"/>
    <w:rsid w:val="008E2DEB"/>
    <w:rsid w:val="008F5313"/>
    <w:rsid w:val="0090003B"/>
    <w:rsid w:val="0090596D"/>
    <w:rsid w:val="00907FD8"/>
    <w:rsid w:val="00916226"/>
    <w:rsid w:val="00947ACD"/>
    <w:rsid w:val="00963C86"/>
    <w:rsid w:val="00971B8A"/>
    <w:rsid w:val="00972206"/>
    <w:rsid w:val="00972286"/>
    <w:rsid w:val="009766FA"/>
    <w:rsid w:val="0098532A"/>
    <w:rsid w:val="00992879"/>
    <w:rsid w:val="009B2E35"/>
    <w:rsid w:val="009B6C12"/>
    <w:rsid w:val="00A02F0C"/>
    <w:rsid w:val="00A21275"/>
    <w:rsid w:val="00A22BBD"/>
    <w:rsid w:val="00A4282B"/>
    <w:rsid w:val="00A51B6C"/>
    <w:rsid w:val="00A534B9"/>
    <w:rsid w:val="00AA3A1F"/>
    <w:rsid w:val="00AC3EF1"/>
    <w:rsid w:val="00AD4691"/>
    <w:rsid w:val="00AE51EA"/>
    <w:rsid w:val="00B226B6"/>
    <w:rsid w:val="00B331F7"/>
    <w:rsid w:val="00B347CF"/>
    <w:rsid w:val="00B52610"/>
    <w:rsid w:val="00B6516C"/>
    <w:rsid w:val="00B70727"/>
    <w:rsid w:val="00B81287"/>
    <w:rsid w:val="00B86C5A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40427"/>
    <w:rsid w:val="00C72847"/>
    <w:rsid w:val="00C86DA9"/>
    <w:rsid w:val="00C91715"/>
    <w:rsid w:val="00CA3DCB"/>
    <w:rsid w:val="00CE42D1"/>
    <w:rsid w:val="00CF70D6"/>
    <w:rsid w:val="00D15412"/>
    <w:rsid w:val="00D251E3"/>
    <w:rsid w:val="00D30F69"/>
    <w:rsid w:val="00D54A23"/>
    <w:rsid w:val="00D55A30"/>
    <w:rsid w:val="00D56D60"/>
    <w:rsid w:val="00DB2CA9"/>
    <w:rsid w:val="00DB375D"/>
    <w:rsid w:val="00E029D1"/>
    <w:rsid w:val="00E06C9E"/>
    <w:rsid w:val="00E1104B"/>
    <w:rsid w:val="00E1543E"/>
    <w:rsid w:val="00E2583B"/>
    <w:rsid w:val="00E321B7"/>
    <w:rsid w:val="00EB03E6"/>
    <w:rsid w:val="00F01CE8"/>
    <w:rsid w:val="00F26CDE"/>
    <w:rsid w:val="00F37F4D"/>
    <w:rsid w:val="00F5330D"/>
    <w:rsid w:val="00F577D6"/>
    <w:rsid w:val="00F66B57"/>
    <w:rsid w:val="00F754FD"/>
    <w:rsid w:val="00F87A00"/>
    <w:rsid w:val="00FA380A"/>
    <w:rsid w:val="00FB2032"/>
    <w:rsid w:val="00FB72FF"/>
    <w:rsid w:val="00FC4138"/>
    <w:rsid w:val="00FD103E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C6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5452</Characters>
  <Application>Microsoft Office Word</Application>
  <DocSecurity>0</DocSecurity>
  <Lines>102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2022-01-24T14:41:00Z</dcterms:created>
  <dcterms:modified xsi:type="dcterms:W3CDTF">2022-01-24T14:41:00Z</dcterms:modified>
</cp:coreProperties>
</file>