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Prie radijo ryšio tinklo su vietinėmis skaitmeninėmis telefonų stotimis (DIV-O) per U-interfeisus (U) yra prijungti bevieliai tinkliniai galiniai blokai (CNTn) su distancinio maitinimo įrenginiu. Bevieliam tinkliniam galiniam blokui (CNTn) paskirti nešiojami aparatai (MT1-MT80). Per abonementinių įvadų (SLMD) skaitmeninius modulius ir skaitmeninius abonentinių linijų blokus (DLU) bevieliai tinkliniai galiniai blokai (CNTn) yra sujungti per paketinės komutacijos tinklą (Datex-P) su ryšių tarnybos duomenų apdorojimo įrenginiu (SP). Atliekant ryšių tarnybos sujungimą, yra vykdomas tiesioginis abonentų vartojimo teisės patikrinimas pagal duomenų bazės duomenis. Duomenys perduodami per suminį ISDN tinklo p-kanalą. Tokiu būdu gali būti realizuoti bendrieji įvadai ir eksploatuojami įvairūs tarnybiniai ryšiai.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