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2FCB" w14:textId="272DA59A" w:rsidR="00787BEE" w:rsidRPr="0008200A" w:rsidRDefault="00DB604F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N-((</w:t>
      </w:r>
      <w:r w:rsidR="00787BEE" w:rsidRPr="0008200A">
        <w:rPr>
          <w:rFonts w:ascii="Helvetica" w:hAnsi="Helvetica" w:cs="Helvetica"/>
          <w:i/>
          <w:iCs/>
          <w:sz w:val="20"/>
          <w:szCs w:val="24"/>
          <w:lang w:val="lt-LT"/>
        </w:rPr>
        <w:t>S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)-1-(3-(3-(3-chlor-4-cianofenil)-1H-pirazol-1-il)-propan-2-il)-5-(1-hidroksietil)-1H-pirazol-3-karboksamido (I) kristalinės dalelės, turinčios:</w:t>
      </w:r>
    </w:p>
    <w:p w14:paraId="79863B6F" w14:textId="40EEA07D" w:rsidR="00787BEE" w:rsidRPr="0008200A" w:rsidRDefault="00CF7E11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-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savitąjį paviršiaus plotą (SSA) nuo 8 iki 16 m²/g, pageidautina nuo 10 iki 15 m²/g, išmatuotą trijų taškų azoto adsorbcijos metodu pagal </w:t>
      </w:r>
      <w:proofErr w:type="spellStart"/>
      <w:r w:rsidR="00787BEE" w:rsidRPr="0008200A">
        <w:rPr>
          <w:rFonts w:ascii="Helvetica" w:hAnsi="Helvetica" w:cs="Helvetica"/>
          <w:sz w:val="20"/>
          <w:szCs w:val="24"/>
          <w:lang w:val="lt-LT"/>
        </w:rPr>
        <w:t>Brunauerio</w:t>
      </w:r>
      <w:proofErr w:type="spellEnd"/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787BEE" w:rsidRPr="0008200A">
        <w:rPr>
          <w:rFonts w:ascii="Helvetica" w:hAnsi="Helvetica" w:cs="Helvetica"/>
          <w:sz w:val="20"/>
          <w:szCs w:val="24"/>
          <w:lang w:val="lt-LT"/>
        </w:rPr>
        <w:t>Emeto</w:t>
      </w:r>
      <w:proofErr w:type="spellEnd"/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="00787BEE" w:rsidRPr="0008200A">
        <w:rPr>
          <w:rFonts w:ascii="Helvetica" w:hAnsi="Helvetica" w:cs="Helvetica"/>
          <w:sz w:val="20"/>
          <w:szCs w:val="24"/>
          <w:lang w:val="lt-LT"/>
        </w:rPr>
        <w:t>Telerio</w:t>
      </w:r>
      <w:proofErr w:type="spellEnd"/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(BET) teoriją;</w:t>
      </w:r>
    </w:p>
    <w:p w14:paraId="2DA31679" w14:textId="22D535D3" w:rsidR="00787BEE" w:rsidRPr="0008200A" w:rsidRDefault="00CF7E11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-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tūrio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skersmens medianą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(Dv50)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100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1000 µm, pageidautina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120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800 µm, dar labiau pageidautina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150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750 µm,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išmatuotą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lazerinės šviesos difrakcijos metodu, naudojant orą kaip dispersinę terpę ir taikant </w:t>
      </w:r>
      <w:proofErr w:type="spellStart"/>
      <w:r w:rsidR="00787BEE" w:rsidRPr="0008200A">
        <w:rPr>
          <w:rFonts w:ascii="Helvetica" w:hAnsi="Helvetica" w:cs="Helvetica"/>
          <w:sz w:val="20"/>
          <w:szCs w:val="24"/>
          <w:lang w:val="lt-LT"/>
        </w:rPr>
        <w:t>Fraunhoferio</w:t>
      </w:r>
      <w:proofErr w:type="spellEnd"/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optinį modelį; ir</w:t>
      </w:r>
    </w:p>
    <w:p w14:paraId="3ECBA5A2" w14:textId="77777777" w:rsidR="0008200A" w:rsidRPr="0008200A" w:rsidRDefault="00CF7E11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- apvalią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dalelių forma,</w:t>
      </w:r>
    </w:p>
    <w:p w14:paraId="64A1F141" w14:textId="7BC13999" w:rsidR="00787BEE" w:rsidRPr="0008200A" w:rsidRDefault="00787BEE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kur kristalinės dalelės taip pat </w:t>
      </w:r>
      <w:r w:rsidR="00CF7E11" w:rsidRPr="0008200A">
        <w:rPr>
          <w:rFonts w:ascii="Helvetica" w:hAnsi="Helvetica" w:cs="Helvetica"/>
          <w:sz w:val="20"/>
          <w:szCs w:val="24"/>
          <w:lang w:val="lt-LT"/>
        </w:rPr>
        <w:t>c h a r a k t e r i z u o j a m o s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 didesniu nei 0,8 vidutiniu </w:t>
      </w:r>
      <w:r w:rsidR="00827801" w:rsidRPr="0008200A">
        <w:rPr>
          <w:rFonts w:ascii="Helvetica" w:hAnsi="Helvetica" w:cs="Helvetica"/>
          <w:sz w:val="20"/>
          <w:szCs w:val="24"/>
          <w:lang w:val="lt-LT"/>
        </w:rPr>
        <w:t xml:space="preserve">skersmenų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santykiu, pageidautina didesniu nei 0,82, ir (arba) didesniu nei 0,89 vidutiniu didelio jautrumo (HS)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>apskritumu</w:t>
      </w:r>
      <w:r w:rsidRPr="0008200A">
        <w:rPr>
          <w:rFonts w:ascii="Helvetica" w:hAnsi="Helvetica" w:cs="Helvetica"/>
          <w:sz w:val="20"/>
          <w:szCs w:val="24"/>
          <w:lang w:val="lt-LT"/>
        </w:rPr>
        <w:t>, pageidautina didesniu nei 0,9, kaip nustatyta optinės mikroskopijos būdu sausų miltelių dispersijai.</w:t>
      </w:r>
    </w:p>
    <w:p w14:paraId="050881D6" w14:textId="77777777" w:rsidR="0008200A" w:rsidRPr="0008200A" w:rsidRDefault="0008200A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3B12787" w14:textId="2DD22124" w:rsidR="00787BEE" w:rsidRPr="0008200A" w:rsidRDefault="00DB604F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2.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Kristalinės dalelės pagal 1 punktą, </w:t>
      </w:r>
      <w:r w:rsidR="00CF7E11" w:rsidRPr="0008200A">
        <w:rPr>
          <w:rFonts w:ascii="Helvetica" w:hAnsi="Helvetica" w:cs="Helvetica"/>
          <w:sz w:val="20"/>
          <w:szCs w:val="24"/>
          <w:lang w:val="lt-LT"/>
        </w:rPr>
        <w:t>c h a r a k t e r i z u o j a m o s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didesniu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nei 0,8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vidutiniu skersmenų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santyki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>u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didesniu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nei 0,89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vidutiniu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didelio jautrumo (HS)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>apskritumu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, pageidautina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didesniu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nei 0,82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vidutiniu skersmenų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santyki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>u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didesniu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nei 0,9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vidutiniu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didelio jautrumo (HS)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>apskritumu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kaip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nustatyta optinės mikroskopijos būdu sausų miltelių dispersijoje.</w:t>
      </w:r>
    </w:p>
    <w:p w14:paraId="1C135267" w14:textId="77777777" w:rsidR="0008200A" w:rsidRPr="0008200A" w:rsidRDefault="0008200A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E462283" w14:textId="22D2B8C3" w:rsidR="00787BEE" w:rsidRPr="0008200A" w:rsidRDefault="00DB604F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3.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Farmacinė vaisto forma, apimanti N-((</w:t>
      </w:r>
      <w:r w:rsidR="00787BEE" w:rsidRPr="0008200A">
        <w:rPr>
          <w:rFonts w:ascii="Helvetica" w:hAnsi="Helvetica" w:cs="Helvetica"/>
          <w:i/>
          <w:iCs/>
          <w:sz w:val="20"/>
          <w:szCs w:val="24"/>
          <w:lang w:val="lt-LT"/>
        </w:rPr>
        <w:t>S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)-1-(3-(3-(3-chlor-4-cianofenil)-1H-pirazol-1-il)-propan-2-il)-5-(1-hidroksietil)-1H-pirazol-3-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karboksamidą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(I)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 kaip veikliąją sudedamąją dalį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, kur veiklioji </w:t>
      </w:r>
      <w:r w:rsidR="0005380F" w:rsidRPr="0008200A">
        <w:rPr>
          <w:rFonts w:ascii="Helvetica" w:hAnsi="Helvetica" w:cs="Helvetica"/>
          <w:sz w:val="20"/>
          <w:szCs w:val="24"/>
          <w:lang w:val="lt-LT"/>
        </w:rPr>
        <w:t xml:space="preserve">sudedamoji dalis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yra kristalinių dalelių pagal 1 punktą arba 2 punktą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 pavidalo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.</w:t>
      </w:r>
    </w:p>
    <w:p w14:paraId="2064E521" w14:textId="77777777" w:rsidR="0008200A" w:rsidRPr="0008200A" w:rsidRDefault="0008200A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3A6C578" w14:textId="55D9C34D" w:rsidR="00787BEE" w:rsidRPr="0008200A" w:rsidRDefault="00DB604F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4.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Farmacinė vaisto forma, apimanti N-((</w:t>
      </w:r>
      <w:r w:rsidR="00787BEE" w:rsidRPr="0008200A">
        <w:rPr>
          <w:rFonts w:ascii="Helvetica" w:hAnsi="Helvetica" w:cs="Helvetica"/>
          <w:i/>
          <w:iCs/>
          <w:sz w:val="20"/>
          <w:szCs w:val="24"/>
          <w:lang w:val="lt-LT"/>
        </w:rPr>
        <w:t>S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)-1-(3-(3-(3-chlor-4-cianofenil)-1H-pirazol-1-il)-propan-2-il)-5-(1-hidroksietil)-1H-pirazol-3-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karboksamidą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(I)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 kaip veikliąją sudedamąją dalį, kur veiklioji sudedamoji dalis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yra paruošta iš kristalinių dalelių pagal 1 punktą arba 2 punktą.</w:t>
      </w:r>
    </w:p>
    <w:p w14:paraId="59D21C6C" w14:textId="77777777" w:rsidR="0008200A" w:rsidRPr="0008200A" w:rsidRDefault="0008200A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FF26A2E" w14:textId="066816E7" w:rsidR="00787BEE" w:rsidRPr="0008200A" w:rsidRDefault="00DB604F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5.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Farmacinė vaisto forma pagal 4 punktą, kur kristalinės dalelės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yra sumaltos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taip, kad jų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>tūrio skersmens mediana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(Dv50) būtų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10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100 µm,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pageidautina nuo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15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95 µm,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>labiau pageidautina nuo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20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90 µm,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išmatavus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lazerio šviesos difrakcijos metodu, naudojant orą kaip dispersinę terpę ir taikant </w:t>
      </w:r>
      <w:proofErr w:type="spellStart"/>
      <w:r w:rsidR="00787BEE" w:rsidRPr="0008200A">
        <w:rPr>
          <w:rFonts w:ascii="Helvetica" w:hAnsi="Helvetica" w:cs="Helvetica"/>
          <w:sz w:val="20"/>
          <w:szCs w:val="24"/>
          <w:lang w:val="lt-LT"/>
        </w:rPr>
        <w:t>Fraunhoferio</w:t>
      </w:r>
      <w:proofErr w:type="spellEnd"/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optinį modelį.</w:t>
      </w:r>
    </w:p>
    <w:p w14:paraId="4EAF7364" w14:textId="77777777" w:rsidR="0008200A" w:rsidRPr="0008200A" w:rsidRDefault="0008200A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E5A295E" w14:textId="77777777" w:rsidR="000B5443" w:rsidRDefault="00DB604F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6.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Kristalinių dalelių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gamybos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būdas pagal 1 punktą arba 2 punktą, kur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 būdas apima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šiuos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>etapus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:</w:t>
      </w:r>
    </w:p>
    <w:p w14:paraId="2A99C320" w14:textId="49571F57" w:rsidR="0008200A" w:rsidRPr="0008200A" w:rsidRDefault="00787BEE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>a) N-((</w:t>
      </w:r>
      <w:r w:rsidRPr="0008200A">
        <w:rPr>
          <w:rFonts w:ascii="Helvetica" w:hAnsi="Helvetica" w:cs="Helvetica"/>
          <w:i/>
          <w:iCs/>
          <w:sz w:val="20"/>
          <w:szCs w:val="24"/>
          <w:lang w:val="lt-LT"/>
        </w:rPr>
        <w:t>S</w:t>
      </w:r>
      <w:r w:rsidRPr="0008200A">
        <w:rPr>
          <w:rFonts w:ascii="Helvetica" w:hAnsi="Helvetica" w:cs="Helvetica"/>
          <w:sz w:val="20"/>
          <w:szCs w:val="24"/>
          <w:lang w:val="lt-LT"/>
        </w:rPr>
        <w:t>)-1-(3-(3-(3-chlor-4-cianofenil)-1H-pirazol-1-il)-propan-2-il)-5-(1-hidroksietil)-1H-pirazol-3-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karboksamido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(I)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pateikimas </w:t>
      </w:r>
      <w:r w:rsidRPr="0008200A">
        <w:rPr>
          <w:rFonts w:ascii="Helvetica" w:hAnsi="Helvetica" w:cs="Helvetica"/>
          <w:sz w:val="20"/>
          <w:szCs w:val="24"/>
          <w:lang w:val="lt-LT"/>
        </w:rPr>
        <w:t>tirpiklyje, kur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>is apima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etanolį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ir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>vandenį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, kur vandens kiekis sudaro 35-60 %,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 xml:space="preserve">pageidautina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40-58 %, </w:t>
      </w:r>
      <w:r w:rsidR="00A23420" w:rsidRPr="0008200A">
        <w:rPr>
          <w:rFonts w:ascii="Helvetica" w:hAnsi="Helvetica" w:cs="Helvetica"/>
          <w:sz w:val="20"/>
          <w:szCs w:val="24"/>
          <w:lang w:val="lt-LT"/>
        </w:rPr>
        <w:t>labiau pageidautina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 42-55 % tirpiklio masės;</w:t>
      </w:r>
    </w:p>
    <w:p w14:paraId="348F43BC" w14:textId="77777777" w:rsidR="000B5443" w:rsidRDefault="00787BEE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b) </w:t>
      </w:r>
      <w:r w:rsidR="003E0C58" w:rsidRPr="0008200A">
        <w:rPr>
          <w:rFonts w:ascii="Helvetica" w:hAnsi="Helvetica" w:cs="Helvetica"/>
          <w:sz w:val="20"/>
          <w:szCs w:val="24"/>
          <w:lang w:val="lt-LT"/>
        </w:rPr>
        <w:t xml:space="preserve">mišinio kaitinimas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maždaug iki </w:t>
      </w:r>
      <w:proofErr w:type="spellStart"/>
      <w:r w:rsidR="00A37D1C" w:rsidRPr="0008200A">
        <w:rPr>
          <w:rFonts w:ascii="Helvetica" w:hAnsi="Helvetica" w:cs="Helvetica"/>
          <w:sz w:val="20"/>
          <w:szCs w:val="24"/>
          <w:lang w:val="lt-LT"/>
        </w:rPr>
        <w:t>deflegmacijos</w:t>
      </w:r>
      <w:proofErr w:type="spellEnd"/>
      <w:r w:rsidR="00A37D1C" w:rsidRPr="000820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8200A">
        <w:rPr>
          <w:rFonts w:ascii="Helvetica" w:hAnsi="Helvetica" w:cs="Helvetica"/>
          <w:sz w:val="20"/>
          <w:szCs w:val="24"/>
          <w:lang w:val="lt-LT"/>
        </w:rPr>
        <w:t>temperatūros, kol N-((</w:t>
      </w:r>
      <w:r w:rsidRPr="0008200A">
        <w:rPr>
          <w:rFonts w:ascii="Helvetica" w:hAnsi="Helvetica" w:cs="Helvetica"/>
          <w:i/>
          <w:iCs/>
          <w:sz w:val="20"/>
          <w:szCs w:val="24"/>
          <w:lang w:val="lt-LT"/>
        </w:rPr>
        <w:t>S</w:t>
      </w:r>
      <w:r w:rsidRPr="0008200A">
        <w:rPr>
          <w:rFonts w:ascii="Helvetica" w:hAnsi="Helvetica" w:cs="Helvetica"/>
          <w:sz w:val="20"/>
          <w:szCs w:val="24"/>
          <w:lang w:val="lt-LT"/>
        </w:rPr>
        <w:t>)-1-(3-(3-(3-chlor-4-cianofenil)-1H-pirazol-1-il)-propan-2-il)-5-(1-hidroksietil)-1H-pirazol-3-karboksamidas (I) ištirpsta;</w:t>
      </w:r>
    </w:p>
    <w:p w14:paraId="0DE106A7" w14:textId="7EC7081D" w:rsidR="0008200A" w:rsidRPr="0008200A" w:rsidRDefault="00787BEE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c)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 xml:space="preserve">mišinio aušinimas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iki maždaug 20-35 °C temperatūros ne trumpiau kaip 3 valandas,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 xml:space="preserve">pageidautina 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nuo maždaug 4 iki maždaug 8 valandų, pasirinktinai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 xml:space="preserve">įterpiant </w:t>
      </w:r>
      <w:proofErr w:type="spellStart"/>
      <w:r w:rsidR="00A37D1C" w:rsidRPr="0008200A">
        <w:rPr>
          <w:rFonts w:ascii="Helvetica" w:hAnsi="Helvetica" w:cs="Helvetica"/>
          <w:sz w:val="20"/>
          <w:szCs w:val="24"/>
          <w:lang w:val="lt-LT"/>
        </w:rPr>
        <w:t>kristaliklį</w:t>
      </w:r>
      <w:proofErr w:type="spellEnd"/>
      <w:r w:rsidRPr="0008200A">
        <w:rPr>
          <w:rFonts w:ascii="Helvetica" w:hAnsi="Helvetica" w:cs="Helvetica"/>
          <w:sz w:val="20"/>
          <w:szCs w:val="24"/>
          <w:lang w:val="lt-LT"/>
        </w:rPr>
        <w:t>;</w:t>
      </w:r>
    </w:p>
    <w:p w14:paraId="019468B0" w14:textId="77777777" w:rsidR="0008200A" w:rsidRPr="0008200A" w:rsidRDefault="00787BEE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d)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 xml:space="preserve">pridedama, pasirinktinai vienu metu su </w:t>
      </w:r>
      <w:r w:rsidR="003E3EDB" w:rsidRPr="0008200A">
        <w:rPr>
          <w:rFonts w:ascii="Helvetica" w:hAnsi="Helvetica" w:cs="Helvetica"/>
          <w:sz w:val="20"/>
          <w:szCs w:val="24"/>
          <w:lang w:val="lt-LT"/>
        </w:rPr>
        <w:t xml:space="preserve">etapu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>c), vandens trumpiausiai</w:t>
      </w:r>
      <w:r w:rsidRPr="0008200A">
        <w:rPr>
          <w:rFonts w:ascii="Helvetica" w:hAnsi="Helvetica" w:cs="Helvetica"/>
          <w:sz w:val="20"/>
          <w:szCs w:val="24"/>
          <w:lang w:val="lt-LT"/>
        </w:rPr>
        <w:t xml:space="preserve"> 1 valandą, pageidautina nuo maždaug 2 iki maždaug 10 valandų taip, kad po d) etapo vandens kiekis tirpiklyje sudarytų 55-80 %, pageidautina 58-78 %, dar labiau pageidautina 60-75 % minėto tirpiklio masės; ir</w:t>
      </w:r>
    </w:p>
    <w:p w14:paraId="51E03B87" w14:textId="15308614" w:rsidR="00787BEE" w:rsidRPr="0008200A" w:rsidRDefault="00787BEE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e)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>nuosėdų išskyrimas</w:t>
      </w:r>
      <w:r w:rsidRPr="0008200A">
        <w:rPr>
          <w:rFonts w:ascii="Helvetica" w:hAnsi="Helvetica" w:cs="Helvetica"/>
          <w:sz w:val="20"/>
          <w:szCs w:val="24"/>
          <w:lang w:val="lt-LT"/>
        </w:rPr>
        <w:t>.</w:t>
      </w:r>
    </w:p>
    <w:p w14:paraId="320C92C3" w14:textId="77777777" w:rsidR="0008200A" w:rsidRPr="0008200A" w:rsidRDefault="0008200A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A23CF88" w14:textId="77777777" w:rsidR="000B5443" w:rsidRDefault="00DB604F" w:rsidP="000B544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7.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Būdas pagal 6 punktą, kur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 xml:space="preserve">etape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a) tirpiklį iš esmės sudaro etanolis ir vanduo.</w:t>
      </w:r>
    </w:p>
    <w:p w14:paraId="21811783" w14:textId="77777777" w:rsidR="000B5443" w:rsidRDefault="000B5443" w:rsidP="000B544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C549DE8" w14:textId="7ADD93EE" w:rsidR="00787BEE" w:rsidRPr="0008200A" w:rsidRDefault="00DB604F" w:rsidP="000B544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8.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Būdas pagal 7 punktą, kur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 xml:space="preserve">etape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a) tirpiklio sudėtyje yra 35-60 % vandens ir 40-65 % etanolio, skaičiuojant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 xml:space="preserve">pagal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tirpiklio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>masę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.</w:t>
      </w:r>
    </w:p>
    <w:p w14:paraId="36153B4D" w14:textId="77777777" w:rsidR="0008200A" w:rsidRPr="0008200A" w:rsidRDefault="0008200A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53AA8C6" w14:textId="770EB7C0" w:rsidR="00787BEE" w:rsidRPr="0008200A" w:rsidRDefault="00DB604F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9.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Būdas pagal bet kurį iš 6-8 punktų, </w:t>
      </w:r>
      <w:r w:rsidR="00A37D1C" w:rsidRPr="0008200A">
        <w:rPr>
          <w:rFonts w:ascii="Helvetica" w:hAnsi="Helvetica" w:cs="Helvetica"/>
          <w:sz w:val="20"/>
          <w:szCs w:val="24"/>
          <w:lang w:val="lt-LT"/>
        </w:rPr>
        <w:t xml:space="preserve">kur etape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d) vandens pridėjimo metu mišinio temperatūra palaikoma apie 20-35 °C.</w:t>
      </w:r>
    </w:p>
    <w:p w14:paraId="3B3BF87E" w14:textId="77777777" w:rsidR="0008200A" w:rsidRPr="0008200A" w:rsidRDefault="0008200A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C276175" w14:textId="77777777" w:rsidR="000B5443" w:rsidRDefault="00DB604F" w:rsidP="000B544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10.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Būdas pagal bet kurį iš 6-9 punktų, kur</w:t>
      </w:r>
      <w:r w:rsidR="005A18EE" w:rsidRPr="0008200A">
        <w:rPr>
          <w:rFonts w:ascii="Helvetica" w:hAnsi="Helvetica" w:cs="Helvetica"/>
          <w:sz w:val="20"/>
          <w:szCs w:val="24"/>
          <w:lang w:val="lt-LT"/>
        </w:rPr>
        <w:t xml:space="preserve"> etapai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c</w:t>
      </w:r>
      <w:r w:rsidR="003E3EDB" w:rsidRPr="0008200A">
        <w:rPr>
          <w:rFonts w:ascii="Helvetica" w:hAnsi="Helvetica" w:cs="Helvetica"/>
          <w:sz w:val="20"/>
          <w:szCs w:val="24"/>
          <w:lang w:val="lt-LT"/>
        </w:rPr>
        <w:t>)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ir d</w:t>
      </w:r>
      <w:r w:rsidR="003E3EDB" w:rsidRPr="0008200A">
        <w:rPr>
          <w:rFonts w:ascii="Helvetica" w:hAnsi="Helvetica" w:cs="Helvetica"/>
          <w:sz w:val="20"/>
          <w:szCs w:val="24"/>
          <w:lang w:val="lt-LT"/>
        </w:rPr>
        <w:t>)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atliekami vienu metu.</w:t>
      </w:r>
    </w:p>
    <w:p w14:paraId="56D86674" w14:textId="77777777" w:rsidR="000B5443" w:rsidRDefault="000B5443" w:rsidP="000B544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371C0D0" w14:textId="3DD2B0E0" w:rsidR="00787BEE" w:rsidRPr="0008200A" w:rsidRDefault="00DB604F" w:rsidP="000B544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11.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Būdas pagal bet kurį iš 6-10 punktų, </w:t>
      </w:r>
      <w:r w:rsidR="005A18EE" w:rsidRPr="0008200A">
        <w:rPr>
          <w:rFonts w:ascii="Helvetica" w:hAnsi="Helvetica" w:cs="Helvetica"/>
          <w:sz w:val="20"/>
          <w:szCs w:val="24"/>
          <w:lang w:val="lt-LT"/>
        </w:rPr>
        <w:t xml:space="preserve">kur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po </w:t>
      </w:r>
      <w:r w:rsidR="005A18EE" w:rsidRPr="0008200A">
        <w:rPr>
          <w:rFonts w:ascii="Helvetica" w:hAnsi="Helvetica" w:cs="Helvetica"/>
          <w:sz w:val="20"/>
          <w:szCs w:val="24"/>
          <w:lang w:val="lt-LT"/>
        </w:rPr>
        <w:t xml:space="preserve">etapo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d) mišinys toliau </w:t>
      </w:r>
      <w:r w:rsidR="005A18EE" w:rsidRPr="0008200A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atšaldomas, pageidautina, kad jo temperatūra būtų apie 10-30 °C, ne trumpiau kaip 1 valandą.</w:t>
      </w:r>
    </w:p>
    <w:p w14:paraId="7A1F90C6" w14:textId="77777777" w:rsidR="0008200A" w:rsidRPr="0008200A" w:rsidRDefault="0008200A" w:rsidP="000820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DFE9BAB" w14:textId="5BE3D19F" w:rsidR="00787BEE" w:rsidRPr="0008200A" w:rsidRDefault="00DB604F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12.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Būdas pagal bet kurį iš 6-11 punktų, kur </w:t>
      </w:r>
      <w:r w:rsidR="005A18EE" w:rsidRPr="0008200A">
        <w:rPr>
          <w:rFonts w:ascii="Helvetica" w:hAnsi="Helvetica" w:cs="Helvetica"/>
          <w:sz w:val="20"/>
          <w:szCs w:val="24"/>
          <w:lang w:val="lt-LT"/>
        </w:rPr>
        <w:t xml:space="preserve">etapo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c) metu </w:t>
      </w:r>
      <w:r w:rsidR="005A18EE" w:rsidRPr="0008200A">
        <w:rPr>
          <w:rFonts w:ascii="Helvetica" w:hAnsi="Helvetica" w:cs="Helvetica"/>
          <w:sz w:val="20"/>
          <w:szCs w:val="24"/>
          <w:lang w:val="lt-LT"/>
        </w:rPr>
        <w:t xml:space="preserve">į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mišin</w:t>
      </w:r>
      <w:r w:rsidR="005A18EE" w:rsidRPr="0008200A">
        <w:rPr>
          <w:rFonts w:ascii="Helvetica" w:hAnsi="Helvetica" w:cs="Helvetica"/>
          <w:sz w:val="20"/>
          <w:szCs w:val="24"/>
          <w:lang w:val="lt-LT"/>
        </w:rPr>
        <w:t xml:space="preserve">į įterpiamas </w:t>
      </w:r>
      <w:proofErr w:type="spellStart"/>
      <w:r w:rsidR="005A18EE" w:rsidRPr="0008200A">
        <w:rPr>
          <w:rFonts w:ascii="Helvetica" w:hAnsi="Helvetica" w:cs="Helvetica"/>
          <w:sz w:val="20"/>
          <w:szCs w:val="24"/>
          <w:lang w:val="lt-LT"/>
        </w:rPr>
        <w:t>kristaliklis</w:t>
      </w:r>
      <w:proofErr w:type="spellEnd"/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 maždaug 50-70 °C temperatūroje.</w:t>
      </w:r>
    </w:p>
    <w:p w14:paraId="7029AAF9" w14:textId="77777777" w:rsidR="0008200A" w:rsidRPr="0008200A" w:rsidRDefault="0008200A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BA6BA1F" w14:textId="4BF1AA01" w:rsidR="00787BEE" w:rsidRPr="0008200A" w:rsidRDefault="00DB604F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13.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Būdas pagal bet kurį iš 6-12 punktų, kur </w:t>
      </w:r>
      <w:r w:rsidR="005A18EE" w:rsidRPr="0008200A">
        <w:rPr>
          <w:rFonts w:ascii="Helvetica" w:hAnsi="Helvetica" w:cs="Helvetica"/>
          <w:sz w:val="20"/>
          <w:szCs w:val="24"/>
          <w:lang w:val="lt-LT"/>
        </w:rPr>
        <w:t xml:space="preserve">etape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a) esančio junginio (I) kiekis yra apie 1-20 %, </w:t>
      </w:r>
      <w:r w:rsidR="005A18EE" w:rsidRPr="0008200A">
        <w:rPr>
          <w:rFonts w:ascii="Helvetica" w:hAnsi="Helvetica" w:cs="Helvetica"/>
          <w:sz w:val="20"/>
          <w:szCs w:val="24"/>
          <w:lang w:val="lt-LT"/>
        </w:rPr>
        <w:t xml:space="preserve">pageidautina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apie 5-15 % tirpiklio masės.</w:t>
      </w:r>
    </w:p>
    <w:p w14:paraId="1D211398" w14:textId="77777777" w:rsidR="0008200A" w:rsidRPr="0008200A" w:rsidRDefault="0008200A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63F30A5" w14:textId="41DD3D69" w:rsidR="00787BEE" w:rsidRPr="0008200A" w:rsidRDefault="00DB604F" w:rsidP="000820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8200A">
        <w:rPr>
          <w:rFonts w:ascii="Helvetica" w:hAnsi="Helvetica" w:cs="Helvetica"/>
          <w:sz w:val="20"/>
          <w:szCs w:val="24"/>
          <w:lang w:val="lt-LT"/>
        </w:rPr>
        <w:t xml:space="preserve">14.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Būdas pagal bet kurį iš 6-13 punktų, kur išskirtos nuosėdos džiovinamos </w:t>
      </w:r>
      <w:r w:rsidR="005A18EE" w:rsidRPr="0008200A">
        <w:rPr>
          <w:rFonts w:ascii="Helvetica" w:hAnsi="Helvetica" w:cs="Helvetica"/>
          <w:sz w:val="20"/>
          <w:szCs w:val="24"/>
          <w:lang w:val="lt-LT"/>
        </w:rPr>
        <w:t xml:space="preserve">sumažintame slėgyje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 xml:space="preserve">ne žemesnėje kaip 30 °C, </w:t>
      </w:r>
      <w:r w:rsidR="005A18EE" w:rsidRPr="0008200A">
        <w:rPr>
          <w:rFonts w:ascii="Helvetica" w:hAnsi="Helvetica" w:cs="Helvetica"/>
          <w:sz w:val="20"/>
          <w:szCs w:val="24"/>
          <w:lang w:val="lt-LT"/>
        </w:rPr>
        <w:t xml:space="preserve">pageidautina </w:t>
      </w:r>
      <w:r w:rsidR="00787BEE" w:rsidRPr="0008200A">
        <w:rPr>
          <w:rFonts w:ascii="Helvetica" w:hAnsi="Helvetica" w:cs="Helvetica"/>
          <w:sz w:val="20"/>
          <w:szCs w:val="24"/>
          <w:lang w:val="lt-LT"/>
        </w:rPr>
        <w:t>40-60 °C temperatūroje.</w:t>
      </w:r>
    </w:p>
    <w:sectPr w:rsidR="00787BEE" w:rsidRPr="0008200A" w:rsidSect="0008200A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193E3" w14:textId="77777777" w:rsidR="00D57223" w:rsidRDefault="00D57223">
      <w:pPr>
        <w:spacing w:after="0" w:line="240" w:lineRule="auto"/>
      </w:pPr>
      <w:r>
        <w:separator/>
      </w:r>
    </w:p>
  </w:endnote>
  <w:endnote w:type="continuationSeparator" w:id="0">
    <w:p w14:paraId="22A36686" w14:textId="77777777" w:rsidR="00D57223" w:rsidRDefault="00D5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A5B94" w14:textId="77777777" w:rsidR="00D57223" w:rsidRDefault="00D57223">
      <w:pPr>
        <w:spacing w:after="0" w:line="240" w:lineRule="auto"/>
      </w:pPr>
      <w:r>
        <w:separator/>
      </w:r>
    </w:p>
  </w:footnote>
  <w:footnote w:type="continuationSeparator" w:id="0">
    <w:p w14:paraId="1B09D1E3" w14:textId="77777777" w:rsidR="00D57223" w:rsidRDefault="00D5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527B0"/>
    <w:multiLevelType w:val="multilevel"/>
    <w:tmpl w:val="A02AF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F00A8"/>
    <w:multiLevelType w:val="multilevel"/>
    <w:tmpl w:val="A2F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52D8D"/>
    <w:multiLevelType w:val="multilevel"/>
    <w:tmpl w:val="4F14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533BB"/>
    <w:multiLevelType w:val="multilevel"/>
    <w:tmpl w:val="699A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43976"/>
    <w:multiLevelType w:val="multilevel"/>
    <w:tmpl w:val="6968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54A72"/>
    <w:multiLevelType w:val="multilevel"/>
    <w:tmpl w:val="9692C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390885">
    <w:abstractNumId w:val="4"/>
  </w:num>
  <w:num w:numId="2" w16cid:durableId="1271353711">
    <w:abstractNumId w:val="1"/>
  </w:num>
  <w:num w:numId="3" w16cid:durableId="597522798">
    <w:abstractNumId w:val="5"/>
  </w:num>
  <w:num w:numId="4" w16cid:durableId="76752906">
    <w:abstractNumId w:val="3"/>
  </w:num>
  <w:num w:numId="5" w16cid:durableId="1352337182">
    <w:abstractNumId w:val="2"/>
  </w:num>
  <w:num w:numId="6" w16cid:durableId="33210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AB"/>
    <w:rsid w:val="0001727C"/>
    <w:rsid w:val="00021C97"/>
    <w:rsid w:val="00036627"/>
    <w:rsid w:val="0005380F"/>
    <w:rsid w:val="0006237A"/>
    <w:rsid w:val="0008200A"/>
    <w:rsid w:val="00097FE0"/>
    <w:rsid w:val="000B5443"/>
    <w:rsid w:val="00103B82"/>
    <w:rsid w:val="0012283C"/>
    <w:rsid w:val="00132CEF"/>
    <w:rsid w:val="00186F7F"/>
    <w:rsid w:val="00196D32"/>
    <w:rsid w:val="00210166"/>
    <w:rsid w:val="00236DA0"/>
    <w:rsid w:val="00294EDA"/>
    <w:rsid w:val="002E5566"/>
    <w:rsid w:val="002F6F6B"/>
    <w:rsid w:val="00330778"/>
    <w:rsid w:val="00331AAB"/>
    <w:rsid w:val="003A7413"/>
    <w:rsid w:val="003D3550"/>
    <w:rsid w:val="003E02B2"/>
    <w:rsid w:val="003E0C58"/>
    <w:rsid w:val="003E3EDB"/>
    <w:rsid w:val="00414F16"/>
    <w:rsid w:val="00425DC0"/>
    <w:rsid w:val="004432DA"/>
    <w:rsid w:val="004E03FD"/>
    <w:rsid w:val="004E7B05"/>
    <w:rsid w:val="004F5BCF"/>
    <w:rsid w:val="00507227"/>
    <w:rsid w:val="00543E13"/>
    <w:rsid w:val="005A18EE"/>
    <w:rsid w:val="005B575D"/>
    <w:rsid w:val="005C3051"/>
    <w:rsid w:val="005F1A16"/>
    <w:rsid w:val="006441BF"/>
    <w:rsid w:val="00644F6C"/>
    <w:rsid w:val="00650168"/>
    <w:rsid w:val="00652B00"/>
    <w:rsid w:val="006703FD"/>
    <w:rsid w:val="006D7EB0"/>
    <w:rsid w:val="0070575A"/>
    <w:rsid w:val="00787BEE"/>
    <w:rsid w:val="00827801"/>
    <w:rsid w:val="008433D2"/>
    <w:rsid w:val="00914390"/>
    <w:rsid w:val="00941202"/>
    <w:rsid w:val="00996A9C"/>
    <w:rsid w:val="009A1A00"/>
    <w:rsid w:val="009F4CD0"/>
    <w:rsid w:val="00A12951"/>
    <w:rsid w:val="00A23420"/>
    <w:rsid w:val="00A362C5"/>
    <w:rsid w:val="00A37D1C"/>
    <w:rsid w:val="00A877A7"/>
    <w:rsid w:val="00AE2093"/>
    <w:rsid w:val="00B252DE"/>
    <w:rsid w:val="00B65F47"/>
    <w:rsid w:val="00C36934"/>
    <w:rsid w:val="00C416AE"/>
    <w:rsid w:val="00C87E88"/>
    <w:rsid w:val="00CA658B"/>
    <w:rsid w:val="00CE05EC"/>
    <w:rsid w:val="00CF7E11"/>
    <w:rsid w:val="00D33E8B"/>
    <w:rsid w:val="00D57223"/>
    <w:rsid w:val="00DB604F"/>
    <w:rsid w:val="00E24170"/>
    <w:rsid w:val="00E30194"/>
    <w:rsid w:val="00E40632"/>
    <w:rsid w:val="00F22E73"/>
    <w:rsid w:val="00F278F1"/>
    <w:rsid w:val="00F43A26"/>
    <w:rsid w:val="00F96CBB"/>
    <w:rsid w:val="00F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88657"/>
  <w15:chartTrackingRefBased/>
  <w15:docId w15:val="{EDDCB732-D651-4759-9E74-3ADDEC7C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1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3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31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31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31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31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31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31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31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31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31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31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31AA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31AA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31AA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31AA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31AA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31AA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31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3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31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31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3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31AA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31AA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31AA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31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31AA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31AAB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06237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237A"/>
  </w:style>
  <w:style w:type="paragraph" w:styleId="Porat">
    <w:name w:val="footer"/>
    <w:basedOn w:val="prastasis"/>
    <w:link w:val="PoratDiagrama"/>
    <w:uiPriority w:val="99"/>
    <w:unhideWhenUsed/>
    <w:rsid w:val="0006237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237A"/>
  </w:style>
  <w:style w:type="character" w:styleId="Eilutsnumeris">
    <w:name w:val="line number"/>
    <w:basedOn w:val="Numatytasispastraiposriftas"/>
    <w:uiPriority w:val="99"/>
    <w:semiHidden/>
    <w:unhideWhenUsed/>
    <w:rsid w:val="00A877A7"/>
  </w:style>
  <w:style w:type="paragraph" w:styleId="Pataisymai">
    <w:name w:val="Revision"/>
    <w:hidden/>
    <w:uiPriority w:val="99"/>
    <w:semiHidden/>
    <w:rsid w:val="00CF7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2118-FB23-4636-815E-10641EA2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3691</Characters>
  <Application>Microsoft Office Word</Application>
  <DocSecurity>0</DocSecurity>
  <Lines>67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Adomaitytė</dc:creator>
  <cp:lastModifiedBy>Rasa Gurčytė</cp:lastModifiedBy>
  <cp:revision>7</cp:revision>
  <dcterms:created xsi:type="dcterms:W3CDTF">2025-05-05T11:20:00Z</dcterms:created>
  <dcterms:modified xsi:type="dcterms:W3CDTF">2025-05-12T09:56:00Z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2af9ee9fe12029740b3ae4e71ee568016f1ff84f0181935fd5b46a7c9bf8b18f</vt:lpwstr>
  </property>
</Properties>
</file>