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8CFE" w14:textId="77777777" w:rsidR="004479ED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1.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Vandeninė kompozicija, kurios pH yra 6,0 ir kuri apima</w:t>
      </w:r>
    </w:p>
    <w:p w14:paraId="7220E49B" w14:textId="597759D9" w:rsidR="004479ED" w:rsidRPr="00D641EA" w:rsidRDefault="004479ED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sz w:val="20"/>
          <w:szCs w:val="22"/>
        </w:rPr>
        <w:t>(i) nefukozilintą antikūną prieš BAFFR, kur antikūno koncentracija yra 150 mg/m</w:t>
      </w:r>
      <w:r w:rsidR="003028CD">
        <w:rPr>
          <w:rFonts w:ascii="Helvetica" w:hAnsi="Helvetica" w:cs="Arial"/>
          <w:sz w:val="20"/>
          <w:szCs w:val="22"/>
        </w:rPr>
        <w:t>l</w:t>
      </w:r>
      <w:r w:rsidRPr="00D641EA">
        <w:rPr>
          <w:rFonts w:ascii="Helvetica" w:hAnsi="Helvetica" w:cs="Arial"/>
          <w:sz w:val="20"/>
          <w:szCs w:val="22"/>
        </w:rPr>
        <w:t xml:space="preserve"> ir kur minėtas antikūnas prieš BAFFR apima sunkiosios grandinės sritį, kurios SEQ ID Nr. 9 ir lengvosios grandinės sritį, kurios SEQ ID Nr. 10,</w:t>
      </w:r>
    </w:p>
    <w:p w14:paraId="72EF0392" w14:textId="77777777" w:rsidR="004479ED" w:rsidRPr="00D641EA" w:rsidRDefault="004479ED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sz w:val="20"/>
          <w:szCs w:val="22"/>
        </w:rPr>
        <w:t>(ii) 220 mM trehalozę kaip stabilizatorių,</w:t>
      </w:r>
    </w:p>
    <w:p w14:paraId="5668DC38" w14:textId="77777777" w:rsidR="004479ED" w:rsidRPr="00D641EA" w:rsidRDefault="004479ED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sz w:val="20"/>
          <w:szCs w:val="22"/>
        </w:rPr>
        <w:t>(iii) 20 mM histidiną kaip buferinę medžiagą, ir</w:t>
      </w:r>
    </w:p>
    <w:p w14:paraId="354FDE1B" w14:textId="77777777" w:rsidR="004B0E3F" w:rsidRPr="00D641EA" w:rsidRDefault="004479ED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sz w:val="20"/>
          <w:szCs w:val="22"/>
        </w:rPr>
        <w:t>(iv) 0,04 % polisorbato 20 kaip paviršiaus aktyviąją medžiagą.</w:t>
      </w:r>
    </w:p>
    <w:p w14:paraId="673E8DC0" w14:textId="54087BD6" w:rsidR="004B0E3F" w:rsidRPr="00D641EA" w:rsidRDefault="004B0E3F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</w:p>
    <w:p w14:paraId="11AA34DD" w14:textId="77777777" w:rsidR="004B0E3F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2.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Vaisto skyrimo įtaisas, apimantis vandeninę kompoziciją pagal 1 punktą.</w:t>
      </w:r>
    </w:p>
    <w:p w14:paraId="6E230AB9" w14:textId="77777777" w:rsidR="004B0E3F" w:rsidRPr="00D641EA" w:rsidRDefault="004B0E3F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</w:p>
    <w:p w14:paraId="49BABC34" w14:textId="77777777" w:rsidR="004B0E3F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3.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Iš anksto užpildytas švirkštas, apimantis vandeninę kompoziciją pagal 1 punktą.</w:t>
      </w:r>
    </w:p>
    <w:p w14:paraId="1042E769" w14:textId="77777777" w:rsidR="004B0E3F" w:rsidRPr="00D641EA" w:rsidRDefault="004B0E3F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</w:p>
    <w:p w14:paraId="1BD30064" w14:textId="77777777" w:rsidR="004B0E3F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4.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Vandeninė kompozicija pagal 1 punktą arba vaisto skyrimo įtaisas pagal 2 punktą, arba iš anksto užpildytas švirkštas pagal 3 punktą, skirti autoimuninės ligos gydymui.</w:t>
      </w:r>
    </w:p>
    <w:p w14:paraId="691F637F" w14:textId="77777777" w:rsidR="004B0E3F" w:rsidRPr="00D641EA" w:rsidRDefault="004B0E3F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</w:p>
    <w:p w14:paraId="08C2CC94" w14:textId="77777777" w:rsidR="004B0E3F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5.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Vandeninė kompozicija pagal 1 punktą arba vaisto skyrimo įtaisas pagal 2 punktą, arba iš anksto užpildytas švirkštas pagal 3 punktą, skirti naudoti B ląstelių neoplazijos, tokios kaip limfoma, leukemija ar mieloma, gydymui.</w:t>
      </w:r>
    </w:p>
    <w:p w14:paraId="49D4A25F" w14:textId="7438E616" w:rsidR="004B0E3F" w:rsidRPr="00D641EA" w:rsidRDefault="004B0E3F" w:rsidP="00D641EA">
      <w:pPr>
        <w:spacing w:after="0" w:line="360" w:lineRule="auto"/>
        <w:jc w:val="both"/>
        <w:rPr>
          <w:rFonts w:ascii="Helvetica" w:hAnsi="Helvetica" w:cs="Arial"/>
          <w:sz w:val="20"/>
          <w:szCs w:val="22"/>
        </w:rPr>
      </w:pPr>
    </w:p>
    <w:p w14:paraId="65CEBD43" w14:textId="01C0C81B" w:rsidR="00CC1C95" w:rsidRPr="00D641EA" w:rsidRDefault="004479ED" w:rsidP="00D641E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2"/>
        </w:rPr>
      </w:pPr>
      <w:r w:rsidRPr="00D641EA">
        <w:rPr>
          <w:rFonts w:ascii="Helvetica" w:hAnsi="Helvetica" w:cs="Arial"/>
          <w:bCs/>
          <w:sz w:val="20"/>
          <w:szCs w:val="22"/>
        </w:rPr>
        <w:t>6.</w:t>
      </w:r>
      <w:r w:rsidRPr="00D641EA">
        <w:rPr>
          <w:rFonts w:ascii="Helvetica" w:hAnsi="Helvetica" w:cs="Arial"/>
          <w:b/>
          <w:sz w:val="20"/>
          <w:szCs w:val="22"/>
        </w:rPr>
        <w:t xml:space="preserve"> </w:t>
      </w:r>
      <w:r w:rsidRPr="00D641EA">
        <w:rPr>
          <w:rFonts w:ascii="Helvetica" w:hAnsi="Helvetica" w:cs="Arial"/>
          <w:sz w:val="20"/>
          <w:szCs w:val="22"/>
        </w:rPr>
        <w:t>Vandeninė kompozicija pagal 1 punktą arba vaisto skyrimo įtaisas pagal 2 punktą, arba iš anksto užpildytas švirkštas pagal 3 punktą, skirti naudoti reumatoidinio artrito, sisteminės raudonosios vilkligės, Sjogreno sindromo arba paprastosios pūslinės gydymui.</w:t>
      </w:r>
    </w:p>
    <w:sectPr w:rsidR="00CC1C95" w:rsidRPr="00D641EA" w:rsidSect="00D641EA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3784" w14:textId="77777777" w:rsidR="00C76AC9" w:rsidRDefault="00C76AC9" w:rsidP="000A2AE5">
      <w:pPr>
        <w:spacing w:after="0" w:line="240" w:lineRule="auto"/>
      </w:pPr>
      <w:r>
        <w:separator/>
      </w:r>
    </w:p>
  </w:endnote>
  <w:endnote w:type="continuationSeparator" w:id="0">
    <w:p w14:paraId="076C2BF0" w14:textId="77777777" w:rsidR="00C76AC9" w:rsidRDefault="00C76AC9" w:rsidP="000A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7952" w14:textId="77777777" w:rsidR="00C76AC9" w:rsidRDefault="00C76AC9" w:rsidP="000A2AE5">
      <w:pPr>
        <w:spacing w:after="0" w:line="240" w:lineRule="auto"/>
      </w:pPr>
      <w:r>
        <w:separator/>
      </w:r>
    </w:p>
  </w:footnote>
  <w:footnote w:type="continuationSeparator" w:id="0">
    <w:p w14:paraId="14BE85F4" w14:textId="77777777" w:rsidR="00C76AC9" w:rsidRDefault="00C76AC9" w:rsidP="000A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F83"/>
    <w:multiLevelType w:val="multilevel"/>
    <w:tmpl w:val="831E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E23F4"/>
    <w:multiLevelType w:val="multilevel"/>
    <w:tmpl w:val="E71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C32A2"/>
    <w:multiLevelType w:val="multilevel"/>
    <w:tmpl w:val="4F9C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2235D"/>
    <w:multiLevelType w:val="multilevel"/>
    <w:tmpl w:val="BF18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31D38"/>
    <w:multiLevelType w:val="multilevel"/>
    <w:tmpl w:val="34AC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00FE6"/>
    <w:multiLevelType w:val="multilevel"/>
    <w:tmpl w:val="567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6245F"/>
    <w:multiLevelType w:val="multilevel"/>
    <w:tmpl w:val="1BE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88505">
    <w:abstractNumId w:val="3"/>
  </w:num>
  <w:num w:numId="2" w16cid:durableId="1812289100">
    <w:abstractNumId w:val="1"/>
  </w:num>
  <w:num w:numId="3" w16cid:durableId="232548968">
    <w:abstractNumId w:val="4"/>
  </w:num>
  <w:num w:numId="4" w16cid:durableId="518738912">
    <w:abstractNumId w:val="0"/>
  </w:num>
  <w:num w:numId="5" w16cid:durableId="1362515130">
    <w:abstractNumId w:val="2"/>
  </w:num>
  <w:num w:numId="6" w16cid:durableId="394088325">
    <w:abstractNumId w:val="5"/>
  </w:num>
  <w:num w:numId="7" w16cid:durableId="378435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0D"/>
    <w:rsid w:val="00070A3B"/>
    <w:rsid w:val="000A2AE5"/>
    <w:rsid w:val="001546B2"/>
    <w:rsid w:val="001A0000"/>
    <w:rsid w:val="001C3F07"/>
    <w:rsid w:val="001C7246"/>
    <w:rsid w:val="00270E0A"/>
    <w:rsid w:val="003028CD"/>
    <w:rsid w:val="004479ED"/>
    <w:rsid w:val="004B0E3F"/>
    <w:rsid w:val="00852655"/>
    <w:rsid w:val="00A42BEB"/>
    <w:rsid w:val="00AE0889"/>
    <w:rsid w:val="00BD18F6"/>
    <w:rsid w:val="00C0200D"/>
    <w:rsid w:val="00C06826"/>
    <w:rsid w:val="00C400A4"/>
    <w:rsid w:val="00C76AC9"/>
    <w:rsid w:val="00CC1C95"/>
    <w:rsid w:val="00CD71FC"/>
    <w:rsid w:val="00D641EA"/>
    <w:rsid w:val="00D6646E"/>
    <w:rsid w:val="00D75729"/>
    <w:rsid w:val="00DA3906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5D2B9"/>
  <w15:chartTrackingRefBased/>
  <w15:docId w15:val="{95AB280B-06AC-4404-8C8B-EB325708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0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C0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20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020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20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20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20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20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20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20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020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20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200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C0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C0200D"/>
  </w:style>
  <w:style w:type="character" w:customStyle="1" w:styleId="bold">
    <w:name w:val="bold"/>
    <w:basedOn w:val="Numatytasispastraiposriftas"/>
    <w:rsid w:val="00C0200D"/>
  </w:style>
  <w:style w:type="character" w:styleId="Hipersaitas">
    <w:name w:val="Hyperlink"/>
    <w:basedOn w:val="Numatytasispastraiposriftas"/>
    <w:uiPriority w:val="99"/>
    <w:unhideWhenUsed/>
    <w:rsid w:val="00C0200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0200D"/>
    <w:rPr>
      <w:color w:val="800080"/>
      <w:u w:val="single"/>
    </w:rPr>
  </w:style>
  <w:style w:type="character" w:customStyle="1" w:styleId="tps">
    <w:name w:val="tps"/>
    <w:basedOn w:val="Numatytasispastraiposriftas"/>
    <w:rsid w:val="00C0200D"/>
  </w:style>
  <w:style w:type="paragraph" w:customStyle="1" w:styleId="bold1">
    <w:name w:val="bold1"/>
    <w:basedOn w:val="prastasis"/>
    <w:rsid w:val="00C0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c">
    <w:name w:val="dec"/>
    <w:basedOn w:val="prastasis"/>
    <w:rsid w:val="00C0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kiptranslate1">
    <w:name w:val="skiptranslate1"/>
    <w:basedOn w:val="prastasis"/>
    <w:rsid w:val="00C0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C0200D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200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A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AE5"/>
  </w:style>
  <w:style w:type="paragraph" w:styleId="Porat">
    <w:name w:val="footer"/>
    <w:basedOn w:val="prastasis"/>
    <w:link w:val="PoratDiagrama"/>
    <w:uiPriority w:val="99"/>
    <w:unhideWhenUsed/>
    <w:rsid w:val="000A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2AE5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42B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4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5622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613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57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2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48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01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6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6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81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57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49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12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31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341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23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02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75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0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46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3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32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7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8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57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18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6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69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8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62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8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16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80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7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3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36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2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8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68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1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00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889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6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6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39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4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085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9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8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40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182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0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190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6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91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4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181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6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2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71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45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5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0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6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61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2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9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5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4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32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30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00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28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207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586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80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10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80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0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6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9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29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4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5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1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1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9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22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88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6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45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20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8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1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1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07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6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2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0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88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32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8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96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79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62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65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9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8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5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6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4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2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99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33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35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D89B-B66C-4E21-9435-4BA76FD4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1083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10</cp:revision>
  <cp:lastPrinted>2026-04-01T15:29:00Z</cp:lastPrinted>
  <dcterms:created xsi:type="dcterms:W3CDTF">2026-03-26T15:38:00Z</dcterms:created>
  <dcterms:modified xsi:type="dcterms:W3CDTF">2026-04-13T06:37:00Z</dcterms:modified>
</cp:coreProperties>
</file>