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naujiems 2-amino-4-morfolino-6-propil-1,3,5-triazinų dariniams, pasižymintiems cholinerginiu veikimu.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