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4CFC" w14:textId="34BBD981"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1.</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Stabili skysta farmacinė kompozicija apimanti:</w:t>
      </w:r>
    </w:p>
    <w:p w14:paraId="22C164C6" w14:textId="532A565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(a) antikūną, kuris specifiškai </w:t>
      </w:r>
      <w:r w:rsidR="00053725" w:rsidRPr="00674DA2">
        <w:rPr>
          <w:rFonts w:ascii="Helvetica" w:eastAsia="Times New Roman" w:hAnsi="Helvetica" w:cs="Helvetica"/>
          <w:kern w:val="0"/>
          <w:sz w:val="20"/>
          <w:szCs w:val="24"/>
          <w:lang w:eastAsia="lt-LT"/>
          <w14:ligatures w14:val="none"/>
        </w:rPr>
        <w:t>rišasi</w:t>
      </w:r>
      <w:r w:rsidRPr="00674DA2">
        <w:rPr>
          <w:rFonts w:ascii="Helvetica" w:eastAsia="Times New Roman" w:hAnsi="Helvetica" w:cs="Helvetica"/>
          <w:kern w:val="0"/>
          <w:sz w:val="20"/>
          <w:szCs w:val="24"/>
          <w:lang w:eastAsia="lt-LT"/>
          <w14:ligatures w14:val="none"/>
        </w:rPr>
        <w:t xml:space="preserve"> </w:t>
      </w:r>
      <w:r w:rsidR="00053725" w:rsidRPr="00674DA2">
        <w:rPr>
          <w:rFonts w:ascii="Helvetica" w:eastAsia="Times New Roman" w:hAnsi="Helvetica" w:cs="Helvetica"/>
          <w:kern w:val="0"/>
          <w:sz w:val="20"/>
          <w:szCs w:val="24"/>
          <w:lang w:eastAsia="lt-LT"/>
          <w14:ligatures w14:val="none"/>
        </w:rPr>
        <w:t>su</w:t>
      </w:r>
      <w:r w:rsidRPr="00674DA2">
        <w:rPr>
          <w:rFonts w:ascii="Helvetica" w:eastAsia="Times New Roman" w:hAnsi="Helvetica" w:cs="Helvetica"/>
          <w:kern w:val="0"/>
          <w:sz w:val="20"/>
          <w:szCs w:val="24"/>
          <w:lang w:eastAsia="lt-LT"/>
          <w14:ligatures w14:val="none"/>
        </w:rPr>
        <w:t xml:space="preserve"> žmogaus programuotos ląstelių žūties baltym</w:t>
      </w:r>
      <w:r w:rsidR="00053725" w:rsidRPr="00674DA2">
        <w:rPr>
          <w:rFonts w:ascii="Helvetica" w:eastAsia="Times New Roman" w:hAnsi="Helvetica" w:cs="Helvetica"/>
          <w:kern w:val="0"/>
          <w:sz w:val="20"/>
          <w:szCs w:val="24"/>
          <w:lang w:eastAsia="lt-LT"/>
          <w14:ligatures w14:val="none"/>
        </w:rPr>
        <w:t>u</w:t>
      </w:r>
      <w:r w:rsidRPr="00674DA2">
        <w:rPr>
          <w:rFonts w:ascii="Helvetica" w:eastAsia="Times New Roman" w:hAnsi="Helvetica" w:cs="Helvetica"/>
          <w:kern w:val="0"/>
          <w:sz w:val="20"/>
          <w:szCs w:val="24"/>
          <w:lang w:eastAsia="lt-LT"/>
          <w14:ligatures w14:val="none"/>
        </w:rPr>
        <w:t>-1 (PD-1), kur antikūnas apima tris sunkiosios grandinės komplementarumą lemiančius regionus (CDR)</w:t>
      </w:r>
      <w:r w:rsidR="00A97ECE"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 xml:space="preserve"> (HCDR1, HCDR2 ir HCDR3), esančius sunkiosios grandinės kintam</w:t>
      </w:r>
      <w:r w:rsidR="00A97ECE" w:rsidRPr="00674DA2">
        <w:rPr>
          <w:rFonts w:ascii="Helvetica" w:eastAsia="Times New Roman" w:hAnsi="Helvetica" w:cs="Helvetica"/>
          <w:kern w:val="0"/>
          <w:sz w:val="20"/>
          <w:szCs w:val="24"/>
          <w:lang w:eastAsia="lt-LT"/>
          <w14:ligatures w14:val="none"/>
        </w:rPr>
        <w:t>oje srityje</w:t>
      </w:r>
      <w:r w:rsidRPr="00674DA2">
        <w:rPr>
          <w:rFonts w:ascii="Helvetica" w:eastAsia="Times New Roman" w:hAnsi="Helvetica" w:cs="Helvetica"/>
          <w:kern w:val="0"/>
          <w:sz w:val="20"/>
          <w:szCs w:val="24"/>
          <w:lang w:eastAsia="lt-LT"/>
          <w14:ligatures w14:val="none"/>
        </w:rPr>
        <w:t xml:space="preserve"> (HCVR) ir tr</w:t>
      </w:r>
      <w:r w:rsidR="00A97ECE" w:rsidRPr="00674DA2">
        <w:rPr>
          <w:rFonts w:ascii="Helvetica" w:eastAsia="Times New Roman" w:hAnsi="Helvetica" w:cs="Helvetica"/>
          <w:kern w:val="0"/>
          <w:sz w:val="20"/>
          <w:szCs w:val="24"/>
          <w:lang w:eastAsia="lt-LT"/>
          <w14:ligatures w14:val="none"/>
        </w:rPr>
        <w:t>i</w:t>
      </w:r>
      <w:r w:rsidRPr="00674DA2">
        <w:rPr>
          <w:rFonts w:ascii="Helvetica" w:eastAsia="Times New Roman" w:hAnsi="Helvetica" w:cs="Helvetica"/>
          <w:kern w:val="0"/>
          <w:sz w:val="20"/>
          <w:szCs w:val="24"/>
          <w:lang w:eastAsia="lt-LT"/>
          <w14:ligatures w14:val="none"/>
        </w:rPr>
        <w:t>s lengvosios grandinės CDR</w:t>
      </w:r>
      <w:r w:rsidR="00A97ECE"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 xml:space="preserve"> (LCDR1, LCDR2 ir LCDR3), esanči</w:t>
      </w:r>
      <w:r w:rsidR="00A97ECE" w:rsidRPr="00674DA2">
        <w:rPr>
          <w:rFonts w:ascii="Helvetica" w:eastAsia="Times New Roman" w:hAnsi="Helvetica" w:cs="Helvetica"/>
          <w:kern w:val="0"/>
          <w:sz w:val="20"/>
          <w:szCs w:val="24"/>
          <w:lang w:eastAsia="lt-LT"/>
          <w14:ligatures w14:val="none"/>
        </w:rPr>
        <w:t>u</w:t>
      </w:r>
      <w:r w:rsidRPr="00674DA2">
        <w:rPr>
          <w:rFonts w:ascii="Helvetica" w:eastAsia="Times New Roman" w:hAnsi="Helvetica" w:cs="Helvetica"/>
          <w:kern w:val="0"/>
          <w:sz w:val="20"/>
          <w:szCs w:val="24"/>
          <w:lang w:eastAsia="lt-LT"/>
          <w14:ligatures w14:val="none"/>
        </w:rPr>
        <w:t>s lengvosios grandinės kintamoje srityje (LCVR), kur HCDR1 apima SEQ ID Nr. 3, HCDR2 apima SEQ ID Nr. 4, HCDR3 apima SEQ ID Nr. 5, LCDR1 apima SEQ ID Nr. SEQ ID Nr. 6, LCDR2 apima SEQ ID Nr. 7, o LCDR3 apima SEQ ID Nr. 8;</w:t>
      </w:r>
    </w:p>
    <w:p w14:paraId="7043B1E7" w14:textId="53B4F481"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(b) bufer</w:t>
      </w:r>
      <w:r w:rsidR="00A97ECE" w:rsidRPr="00674DA2">
        <w:rPr>
          <w:rFonts w:ascii="Helvetica" w:eastAsia="Times New Roman" w:hAnsi="Helvetica" w:cs="Helvetica"/>
          <w:kern w:val="0"/>
          <w:sz w:val="20"/>
          <w:szCs w:val="24"/>
          <w:lang w:eastAsia="lt-LT"/>
          <w14:ligatures w14:val="none"/>
        </w:rPr>
        <w:t>į</w:t>
      </w:r>
      <w:r w:rsidRPr="00674DA2">
        <w:rPr>
          <w:rFonts w:ascii="Helvetica" w:eastAsia="Times New Roman" w:hAnsi="Helvetica" w:cs="Helvetica"/>
          <w:kern w:val="0"/>
          <w:sz w:val="20"/>
          <w:szCs w:val="24"/>
          <w:lang w:eastAsia="lt-LT"/>
          <w14:ligatures w14:val="none"/>
        </w:rPr>
        <w:t>, apiman</w:t>
      </w:r>
      <w:r w:rsidR="00A97ECE" w:rsidRPr="00674DA2">
        <w:rPr>
          <w:rFonts w:ascii="Helvetica" w:eastAsia="Times New Roman" w:hAnsi="Helvetica" w:cs="Helvetica"/>
          <w:kern w:val="0"/>
          <w:sz w:val="20"/>
          <w:szCs w:val="24"/>
          <w:lang w:eastAsia="lt-LT"/>
          <w14:ligatures w14:val="none"/>
        </w:rPr>
        <w:t>tį</w:t>
      </w:r>
      <w:r w:rsidRPr="00674DA2">
        <w:rPr>
          <w:rFonts w:ascii="Helvetica" w:eastAsia="Times New Roman" w:hAnsi="Helvetica" w:cs="Helvetica"/>
          <w:kern w:val="0"/>
          <w:sz w:val="20"/>
          <w:szCs w:val="24"/>
          <w:lang w:eastAsia="lt-LT"/>
          <w14:ligatures w14:val="none"/>
        </w:rPr>
        <w:t xml:space="preserve"> histidiną;</w:t>
      </w:r>
    </w:p>
    <w:p w14:paraId="700CF109" w14:textId="6ACE55B2"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(c) organin</w:t>
      </w:r>
      <w:r w:rsidR="00A97ECE" w:rsidRPr="00674DA2">
        <w:rPr>
          <w:rFonts w:ascii="Helvetica" w:eastAsia="Times New Roman" w:hAnsi="Helvetica" w:cs="Helvetica"/>
          <w:kern w:val="0"/>
          <w:sz w:val="20"/>
          <w:szCs w:val="24"/>
          <w:lang w:eastAsia="lt-LT"/>
          <w14:ligatures w14:val="none"/>
        </w:rPr>
        <w:t>į</w:t>
      </w:r>
      <w:r w:rsidRPr="00674DA2">
        <w:rPr>
          <w:rFonts w:ascii="Helvetica" w:eastAsia="Times New Roman" w:hAnsi="Helvetica" w:cs="Helvetica"/>
          <w:kern w:val="0"/>
          <w:sz w:val="20"/>
          <w:szCs w:val="24"/>
          <w:lang w:eastAsia="lt-LT"/>
          <w14:ligatures w14:val="none"/>
        </w:rPr>
        <w:t xml:space="preserve"> tirpikl</w:t>
      </w:r>
      <w:r w:rsidR="00A97ECE" w:rsidRPr="00674DA2">
        <w:rPr>
          <w:rFonts w:ascii="Helvetica" w:eastAsia="Times New Roman" w:hAnsi="Helvetica" w:cs="Helvetica"/>
          <w:kern w:val="0"/>
          <w:sz w:val="20"/>
          <w:szCs w:val="24"/>
          <w:lang w:eastAsia="lt-LT"/>
          <w14:ligatures w14:val="none"/>
        </w:rPr>
        <w:t>į</w:t>
      </w:r>
      <w:r w:rsidRPr="00674DA2">
        <w:rPr>
          <w:rFonts w:ascii="Helvetica" w:eastAsia="Times New Roman" w:hAnsi="Helvetica" w:cs="Helvetica"/>
          <w:kern w:val="0"/>
          <w:sz w:val="20"/>
          <w:szCs w:val="24"/>
          <w:lang w:eastAsia="lt-LT"/>
          <w14:ligatures w14:val="none"/>
        </w:rPr>
        <w:t>, apiman</w:t>
      </w:r>
      <w:r w:rsidR="00A97ECE" w:rsidRPr="00674DA2">
        <w:rPr>
          <w:rFonts w:ascii="Helvetica" w:eastAsia="Times New Roman" w:hAnsi="Helvetica" w:cs="Helvetica"/>
          <w:kern w:val="0"/>
          <w:sz w:val="20"/>
          <w:szCs w:val="24"/>
          <w:lang w:eastAsia="lt-LT"/>
          <w14:ligatures w14:val="none"/>
        </w:rPr>
        <w:t>tį</w:t>
      </w:r>
      <w:r w:rsidRPr="00674DA2">
        <w:rPr>
          <w:rFonts w:ascii="Helvetica" w:eastAsia="Times New Roman" w:hAnsi="Helvetica" w:cs="Helvetica"/>
          <w:kern w:val="0"/>
          <w:sz w:val="20"/>
          <w:szCs w:val="24"/>
          <w:lang w:eastAsia="lt-LT"/>
          <w14:ligatures w14:val="none"/>
        </w:rPr>
        <w:t xml:space="preserve"> polisorbatą;</w:t>
      </w:r>
    </w:p>
    <w:p w14:paraId="3B87EBDE" w14:textId="3B18BBD3"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(d) sacharoz</w:t>
      </w:r>
      <w:r w:rsidR="00A97ECE" w:rsidRPr="00674DA2">
        <w:rPr>
          <w:rFonts w:ascii="Helvetica" w:eastAsia="Times New Roman" w:hAnsi="Helvetica" w:cs="Helvetica"/>
          <w:kern w:val="0"/>
          <w:sz w:val="20"/>
          <w:szCs w:val="24"/>
          <w:lang w:eastAsia="lt-LT"/>
          <w14:ligatures w14:val="none"/>
        </w:rPr>
        <w:t>ę,</w:t>
      </w:r>
      <w:r w:rsidRPr="00674DA2">
        <w:rPr>
          <w:rFonts w:ascii="Helvetica" w:eastAsia="Times New Roman" w:hAnsi="Helvetica" w:cs="Helvetica"/>
          <w:kern w:val="0"/>
          <w:sz w:val="20"/>
          <w:szCs w:val="24"/>
          <w:lang w:eastAsia="lt-LT"/>
          <w14:ligatures w14:val="none"/>
        </w:rPr>
        <w:t xml:space="preserve"> kaip stabilizatori</w:t>
      </w:r>
      <w:r w:rsidR="00A97ECE" w:rsidRPr="00674DA2">
        <w:rPr>
          <w:rFonts w:ascii="Helvetica" w:eastAsia="Times New Roman" w:hAnsi="Helvetica" w:cs="Helvetica"/>
          <w:kern w:val="0"/>
          <w:sz w:val="20"/>
          <w:szCs w:val="24"/>
          <w:lang w:eastAsia="lt-LT"/>
          <w14:ligatures w14:val="none"/>
        </w:rPr>
        <w:t>ų</w:t>
      </w:r>
      <w:r w:rsidRPr="00674DA2">
        <w:rPr>
          <w:rFonts w:ascii="Helvetica" w:eastAsia="Times New Roman" w:hAnsi="Helvetica" w:cs="Helvetica"/>
          <w:kern w:val="0"/>
          <w:sz w:val="20"/>
          <w:szCs w:val="24"/>
          <w:lang w:eastAsia="lt-LT"/>
          <w14:ligatures w14:val="none"/>
        </w:rPr>
        <w:t>; ir</w:t>
      </w:r>
    </w:p>
    <w:p w14:paraId="68707864" w14:textId="7513A786" w:rsidR="00C571EF" w:rsidRPr="00674DA2" w:rsidRDefault="00A97ECE"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e) prolin</w:t>
      </w:r>
      <w:r w:rsidRPr="00674DA2">
        <w:rPr>
          <w:rFonts w:ascii="Helvetica" w:eastAsia="Times New Roman" w:hAnsi="Helvetica" w:cs="Helvetica"/>
          <w:kern w:val="0"/>
          <w:sz w:val="20"/>
          <w:szCs w:val="24"/>
          <w:lang w:eastAsia="lt-LT"/>
          <w14:ligatures w14:val="none"/>
        </w:rPr>
        <w:t>ą,</w:t>
      </w:r>
      <w:r w:rsidR="00C571EF" w:rsidRPr="00674DA2">
        <w:rPr>
          <w:rFonts w:ascii="Helvetica" w:eastAsia="Times New Roman" w:hAnsi="Helvetica" w:cs="Helvetica"/>
          <w:kern w:val="0"/>
          <w:sz w:val="20"/>
          <w:szCs w:val="24"/>
          <w:lang w:eastAsia="lt-LT"/>
          <w14:ligatures w14:val="none"/>
        </w:rPr>
        <w:t xml:space="preserve"> kaip klamp</w:t>
      </w:r>
      <w:r w:rsidRPr="00674DA2">
        <w:rPr>
          <w:rFonts w:ascii="Helvetica" w:eastAsia="Times New Roman" w:hAnsi="Helvetica" w:cs="Helvetica"/>
          <w:kern w:val="0"/>
          <w:sz w:val="20"/>
          <w:szCs w:val="24"/>
          <w:lang w:eastAsia="lt-LT"/>
          <w14:ligatures w14:val="none"/>
        </w:rPr>
        <w:t>umo</w:t>
      </w:r>
      <w:r w:rsidR="00C571EF" w:rsidRPr="00674DA2">
        <w:rPr>
          <w:rFonts w:ascii="Helvetica" w:eastAsia="Times New Roman" w:hAnsi="Helvetica" w:cs="Helvetica"/>
          <w:kern w:val="0"/>
          <w:sz w:val="20"/>
          <w:szCs w:val="24"/>
          <w:lang w:eastAsia="lt-LT"/>
          <w14:ligatures w14:val="none"/>
        </w:rPr>
        <w:t xml:space="preserve"> modifikatori</w:t>
      </w:r>
      <w:r w:rsidRPr="00674DA2">
        <w:rPr>
          <w:rFonts w:ascii="Helvetica" w:eastAsia="Times New Roman" w:hAnsi="Helvetica" w:cs="Helvetica"/>
          <w:kern w:val="0"/>
          <w:sz w:val="20"/>
          <w:szCs w:val="24"/>
          <w:lang w:eastAsia="lt-LT"/>
          <w14:ligatures w14:val="none"/>
        </w:rPr>
        <w:t>ų</w:t>
      </w:r>
      <w:r w:rsidR="00C571EF" w:rsidRPr="00674DA2">
        <w:rPr>
          <w:rFonts w:ascii="Helvetica" w:eastAsia="Times New Roman" w:hAnsi="Helvetica" w:cs="Helvetica"/>
          <w:kern w:val="0"/>
          <w:sz w:val="20"/>
          <w:szCs w:val="24"/>
          <w:lang w:eastAsia="lt-LT"/>
          <w14:ligatures w14:val="none"/>
        </w:rPr>
        <w:t>;</w:t>
      </w:r>
    </w:p>
    <w:p w14:paraId="3DC77EE0" w14:textId="065C3232"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kur stabilios skystos farmacinės kompozicijos pH yra 6,0 ± 0,3.</w:t>
      </w:r>
    </w:p>
    <w:p w14:paraId="6F8A8E5E" w14:textId="77777777" w:rsidR="00674DA2" w:rsidRPr="00674DA2" w:rsidRDefault="00674DA2" w:rsidP="00674DA2">
      <w:pPr>
        <w:spacing w:after="0" w:line="360" w:lineRule="auto"/>
        <w:jc w:val="both"/>
        <w:rPr>
          <w:rFonts w:ascii="Helvetica" w:eastAsia="Times New Roman" w:hAnsi="Helvetica" w:cs="Helvetica"/>
          <w:kern w:val="0"/>
          <w:sz w:val="20"/>
          <w:szCs w:val="24"/>
          <w:lang w:eastAsia="lt-LT"/>
          <w14:ligatures w14:val="none"/>
        </w:rPr>
      </w:pPr>
      <w:bookmarkStart w:id="0" w:name="_Hlk144460814"/>
    </w:p>
    <w:p w14:paraId="295B3C74" w14:textId="7335398C"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2.</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1 punktą, kur antikūnų koncentracija yra:</w:t>
      </w:r>
    </w:p>
    <w:p w14:paraId="2C2B0941" w14:textId="3EC7243A"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(a) nuo 5 mg/mL ± 0,75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iki 250 mg/ml ± 37,5 mg/ml;</w:t>
      </w:r>
    </w:p>
    <w:p w14:paraId="0A0ED7A9"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(b) 25 mg/ml ± 3,75 mg/ml;</w:t>
      </w:r>
    </w:p>
    <w:p w14:paraId="76742816"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(c) 50 mg/ml ± 7,5 mg/ml;</w:t>
      </w:r>
    </w:p>
    <w:p w14:paraId="6132CEF3"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(d) 150 mg/ml ± 22,5 mg/ml; arba</w:t>
      </w:r>
    </w:p>
    <w:p w14:paraId="753A1CF6" w14:textId="64D5C819"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(e) 175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 26,25 mg/ml.</w:t>
      </w:r>
    </w:p>
    <w:bookmarkEnd w:id="0"/>
    <w:p w14:paraId="307BF083"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p>
    <w:p w14:paraId="3690EC46" w14:textId="17C8CA59"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3.</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1 arba 2 punktą, kur histidino buferio koncentracija yra nuo 5 mM ± 1 mM iki 20 mM ± 4 mM, kur</w:t>
      </w:r>
      <w:r w:rsidR="00A301BB"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pasirinktinai:</w:t>
      </w:r>
    </w:p>
    <w:p w14:paraId="70C515E3" w14:textId="04C9D3B9" w:rsidR="00C571EF" w:rsidRPr="00674DA2" w:rsidRDefault="00A301BB"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a) histidino buferio koncentracija yra 10 mM ± 2 mM; ir/arba</w:t>
      </w:r>
    </w:p>
    <w:p w14:paraId="53E5AB36" w14:textId="38DC13F5"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(b) histidino buferis </w:t>
      </w:r>
      <w:r w:rsidR="00A301BB" w:rsidRPr="00674DA2">
        <w:rPr>
          <w:rFonts w:ascii="Helvetica" w:eastAsia="Times New Roman" w:hAnsi="Helvetica" w:cs="Helvetica"/>
          <w:kern w:val="0"/>
          <w:sz w:val="20"/>
          <w:szCs w:val="24"/>
          <w:lang w:eastAsia="lt-LT"/>
          <w14:ligatures w14:val="none"/>
        </w:rPr>
        <w:t xml:space="preserve">yra paruoštas </w:t>
      </w:r>
      <w:r w:rsidRPr="00674DA2">
        <w:rPr>
          <w:rFonts w:ascii="Helvetica" w:eastAsia="Times New Roman" w:hAnsi="Helvetica" w:cs="Helvetica"/>
          <w:kern w:val="0"/>
          <w:sz w:val="20"/>
          <w:szCs w:val="24"/>
          <w:lang w:eastAsia="lt-LT"/>
          <w14:ligatures w14:val="none"/>
        </w:rPr>
        <w:t>iš L-histidino ir L-histidino monohidrochlorido monohidrato, papildomai pasirinktinai</w:t>
      </w:r>
      <w:r w:rsidR="00A301BB"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w:t>
      </w:r>
      <w:r w:rsidR="00A301BB" w:rsidRPr="00674DA2">
        <w:rPr>
          <w:rFonts w:ascii="Helvetica" w:eastAsia="Times New Roman" w:hAnsi="Helvetica" w:cs="Helvetica"/>
          <w:kern w:val="0"/>
          <w:sz w:val="20"/>
          <w:szCs w:val="24"/>
          <w:lang w:eastAsia="lt-LT"/>
          <w14:ligatures w14:val="none"/>
        </w:rPr>
        <w:t xml:space="preserve">kur </w:t>
      </w:r>
      <w:r w:rsidRPr="00674DA2">
        <w:rPr>
          <w:rFonts w:ascii="Helvetica" w:eastAsia="Times New Roman" w:hAnsi="Helvetica" w:cs="Helvetica"/>
          <w:kern w:val="0"/>
          <w:sz w:val="20"/>
          <w:szCs w:val="24"/>
          <w:lang w:eastAsia="lt-LT"/>
          <w14:ligatures w14:val="none"/>
        </w:rPr>
        <w:t>histidino buferis yra paruoštas iš 4,8 mM ± 0,96 mM L-histidino ir 5,2 mM ± 1,04 mM L-histidino monohidrochlorido monohidrato.</w:t>
      </w:r>
    </w:p>
    <w:p w14:paraId="2CE6194D" w14:textId="0B267DA6"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p>
    <w:p w14:paraId="12655AEB" w14:textId="60B4978A"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4.</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 xml:space="preserve">Farmacinė kompozicija pagal bet kurį iš 1-3 punktų, kur polisorbato koncentracija yra nuo 0,01 % ± 0,005 % iki 0,5 % ± 0,25 </w:t>
      </w:r>
      <w:r w:rsidR="000B6992" w:rsidRPr="00674DA2">
        <w:rPr>
          <w:rFonts w:ascii="Helvetica" w:eastAsia="Times New Roman" w:hAnsi="Helvetica" w:cs="Helvetica"/>
          <w:kern w:val="0"/>
          <w:sz w:val="20"/>
          <w:szCs w:val="24"/>
          <w:lang w:eastAsia="lt-LT"/>
          <w14:ligatures w14:val="none"/>
        </w:rPr>
        <w:t>m</w:t>
      </w:r>
      <w:r w:rsidRPr="00674DA2">
        <w:rPr>
          <w:rFonts w:ascii="Helvetica" w:eastAsia="Times New Roman" w:hAnsi="Helvetica" w:cs="Helvetica"/>
          <w:kern w:val="0"/>
          <w:sz w:val="20"/>
          <w:szCs w:val="24"/>
          <w:lang w:eastAsia="lt-LT"/>
          <w14:ligatures w14:val="none"/>
        </w:rPr>
        <w:t>/</w:t>
      </w:r>
      <w:r w:rsidR="000B6992" w:rsidRPr="00674DA2">
        <w:rPr>
          <w:rFonts w:ascii="Helvetica" w:eastAsia="Times New Roman" w:hAnsi="Helvetica" w:cs="Helvetica"/>
          <w:kern w:val="0"/>
          <w:sz w:val="20"/>
          <w:szCs w:val="24"/>
          <w:lang w:eastAsia="lt-LT"/>
          <w14:ligatures w14:val="none"/>
        </w:rPr>
        <w:t>t</w:t>
      </w:r>
      <w:r w:rsidRPr="00674DA2">
        <w:rPr>
          <w:rFonts w:ascii="Helvetica" w:eastAsia="Times New Roman" w:hAnsi="Helvetica" w:cs="Helvetica"/>
          <w:kern w:val="0"/>
          <w:sz w:val="20"/>
          <w:szCs w:val="24"/>
          <w:lang w:eastAsia="lt-LT"/>
          <w14:ligatures w14:val="none"/>
        </w:rPr>
        <w:t>, pasirinktinai</w:t>
      </w:r>
      <w:r w:rsidR="00A301BB"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kur:</w:t>
      </w:r>
    </w:p>
    <w:p w14:paraId="555DA8D6" w14:textId="788064A5"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(a) polisorbato koncentracija yra 0,1 % ± 0,05 % m/t arba 0,2 % ± 0,1 % </w:t>
      </w:r>
      <w:r w:rsidR="000B6992" w:rsidRPr="00674DA2">
        <w:rPr>
          <w:rFonts w:ascii="Helvetica" w:eastAsia="Times New Roman" w:hAnsi="Helvetica" w:cs="Helvetica"/>
          <w:kern w:val="0"/>
          <w:sz w:val="20"/>
          <w:szCs w:val="24"/>
          <w:lang w:eastAsia="lt-LT"/>
          <w14:ligatures w14:val="none"/>
        </w:rPr>
        <w:t>m</w:t>
      </w:r>
      <w:r w:rsidRPr="00674DA2">
        <w:rPr>
          <w:rFonts w:ascii="Helvetica" w:eastAsia="Times New Roman" w:hAnsi="Helvetica" w:cs="Helvetica"/>
          <w:kern w:val="0"/>
          <w:sz w:val="20"/>
          <w:szCs w:val="24"/>
          <w:lang w:eastAsia="lt-LT"/>
          <w14:ligatures w14:val="none"/>
        </w:rPr>
        <w:t>/</w:t>
      </w:r>
      <w:r w:rsidR="000B6992" w:rsidRPr="00674DA2">
        <w:rPr>
          <w:rFonts w:ascii="Helvetica" w:eastAsia="Times New Roman" w:hAnsi="Helvetica" w:cs="Helvetica"/>
          <w:kern w:val="0"/>
          <w:sz w:val="20"/>
          <w:szCs w:val="24"/>
          <w:lang w:eastAsia="lt-LT"/>
          <w14:ligatures w14:val="none"/>
        </w:rPr>
        <w:t>t</w:t>
      </w:r>
      <w:r w:rsidRPr="00674DA2">
        <w:rPr>
          <w:rFonts w:ascii="Helvetica" w:eastAsia="Times New Roman" w:hAnsi="Helvetica" w:cs="Helvetica"/>
          <w:kern w:val="0"/>
          <w:sz w:val="20"/>
          <w:szCs w:val="24"/>
          <w:lang w:eastAsia="lt-LT"/>
          <w14:ligatures w14:val="none"/>
        </w:rPr>
        <w:t>; ir/arba</w:t>
      </w:r>
    </w:p>
    <w:p w14:paraId="0522EDD1" w14:textId="741D1520" w:rsidR="00C571EF" w:rsidRPr="00674DA2" w:rsidRDefault="00A301BB"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b) polisorbatas yra polisorbatas 80.</w:t>
      </w:r>
    </w:p>
    <w:p w14:paraId="6891B94E"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p>
    <w:p w14:paraId="2617F448" w14:textId="19FE53A0"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5.</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bet kurį iš 1-4 punktų, kur sacharozės koncentracija yra nuo 1 % ± 0,2 % iki 20</w:t>
      </w:r>
      <w:r w:rsidR="00CD7FAC"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 xml:space="preserve"> ± 4 % m/t, pasirinktinai</w:t>
      </w:r>
      <w:r w:rsidR="00CD7FAC"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kur sacharozės koncentracija yra nuo 1 % ± 0,2 % iki 10 % ± 2 % m/t, </w:t>
      </w:r>
      <w:r w:rsidR="00CD7FAC" w:rsidRPr="00674DA2">
        <w:rPr>
          <w:rFonts w:ascii="Helvetica" w:eastAsia="Times New Roman" w:hAnsi="Helvetica" w:cs="Helvetica"/>
          <w:kern w:val="0"/>
          <w:sz w:val="20"/>
          <w:szCs w:val="24"/>
          <w:lang w:eastAsia="lt-LT"/>
          <w14:ligatures w14:val="none"/>
        </w:rPr>
        <w:t>tokia kaip</w:t>
      </w:r>
      <w:r w:rsidRPr="00674DA2">
        <w:rPr>
          <w:rFonts w:ascii="Helvetica" w:eastAsia="Times New Roman" w:hAnsi="Helvetica" w:cs="Helvetica"/>
          <w:kern w:val="0"/>
          <w:sz w:val="20"/>
          <w:szCs w:val="24"/>
          <w:lang w:eastAsia="lt-LT"/>
          <w14:ligatures w14:val="none"/>
        </w:rPr>
        <w:t>, 5 % ± 1 % m/t.</w:t>
      </w:r>
    </w:p>
    <w:p w14:paraId="49285234" w14:textId="77777777" w:rsidR="00674DA2" w:rsidRPr="00674DA2" w:rsidRDefault="00674DA2" w:rsidP="00674DA2">
      <w:pPr>
        <w:spacing w:after="0" w:line="360" w:lineRule="auto"/>
        <w:ind w:firstLine="567"/>
        <w:jc w:val="both"/>
        <w:rPr>
          <w:rFonts w:ascii="Helvetica" w:eastAsia="Times New Roman" w:hAnsi="Helvetica" w:cs="Helvetica"/>
          <w:kern w:val="0"/>
          <w:sz w:val="20"/>
          <w:szCs w:val="24"/>
          <w:lang w:eastAsia="lt-LT"/>
          <w14:ligatures w14:val="none"/>
        </w:rPr>
      </w:pPr>
    </w:p>
    <w:p w14:paraId="0B9751E8" w14:textId="04205258" w:rsidR="0006141B"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6.</w:t>
      </w:r>
      <w:r w:rsidR="00674DA2"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 xml:space="preserve">Farmacinė kompozicija pagal 5 punktą, kur sacharozės koncentracija yra 5 % ± 1 % m/t, o prolino koncentracija yra nuo 1 % ± 0,2 % </w:t>
      </w:r>
      <w:r w:rsidR="00CD7FAC" w:rsidRPr="00674DA2">
        <w:rPr>
          <w:rFonts w:ascii="Helvetica" w:eastAsia="Times New Roman" w:hAnsi="Helvetica" w:cs="Helvetica"/>
          <w:kern w:val="0"/>
          <w:sz w:val="20"/>
          <w:szCs w:val="24"/>
          <w:lang w:eastAsia="lt-LT"/>
          <w14:ligatures w14:val="none"/>
        </w:rPr>
        <w:t xml:space="preserve">iki 5 % </w:t>
      </w:r>
      <w:r w:rsidRPr="00674DA2">
        <w:rPr>
          <w:rFonts w:ascii="Helvetica" w:eastAsia="Times New Roman" w:hAnsi="Helvetica" w:cs="Helvetica"/>
          <w:kern w:val="0"/>
          <w:sz w:val="20"/>
          <w:szCs w:val="24"/>
          <w:lang w:eastAsia="lt-LT"/>
          <w14:ligatures w14:val="none"/>
        </w:rPr>
        <w:t>± 1 % m/t,</w:t>
      </w:r>
      <w:r w:rsidR="00CD7FAC" w:rsidRPr="00674DA2">
        <w:rPr>
          <w:rFonts w:ascii="Helvetica" w:eastAsia="Times New Roman" w:hAnsi="Helvetica" w:cs="Helvetica"/>
          <w:kern w:val="0"/>
          <w:sz w:val="20"/>
          <w:szCs w:val="24"/>
          <w:lang w:eastAsia="lt-LT"/>
          <w14:ligatures w14:val="none"/>
        </w:rPr>
        <w:t xml:space="preserve"> tokia kaip</w:t>
      </w:r>
      <w:r w:rsidRPr="00674DA2">
        <w:rPr>
          <w:rFonts w:ascii="Helvetica" w:eastAsia="Times New Roman" w:hAnsi="Helvetica" w:cs="Helvetica"/>
          <w:kern w:val="0"/>
          <w:sz w:val="20"/>
          <w:szCs w:val="24"/>
          <w:lang w:eastAsia="lt-LT"/>
          <w14:ligatures w14:val="none"/>
        </w:rPr>
        <w:t xml:space="preserve">, 1,5 % ± 0,3 % m/t. </w:t>
      </w:r>
    </w:p>
    <w:p w14:paraId="516FD0E0"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p>
    <w:p w14:paraId="189D56EF" w14:textId="0D72E3BC"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bookmarkStart w:id="1" w:name="_Hlk144460880"/>
      <w:r w:rsidRPr="00674DA2">
        <w:rPr>
          <w:rFonts w:ascii="Helvetica" w:eastAsia="Times New Roman" w:hAnsi="Helvetica" w:cs="Helvetica"/>
          <w:kern w:val="0"/>
          <w:sz w:val="20"/>
          <w:szCs w:val="24"/>
          <w:lang w:eastAsia="lt-LT"/>
          <w14:ligatures w14:val="none"/>
        </w:rPr>
        <w:t>7.</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1 punktą, apimanti:</w:t>
      </w:r>
    </w:p>
    <w:p w14:paraId="671CC226" w14:textId="244B852F"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a) nuo 5 mg/m</w:t>
      </w:r>
      <w:r w:rsidR="004C735F">
        <w:rPr>
          <w:rFonts w:ascii="Helvetica" w:eastAsia="Times New Roman" w:hAnsi="Helvetica" w:cs="Helvetica"/>
          <w:kern w:val="0"/>
          <w:sz w:val="20"/>
          <w:szCs w:val="24"/>
          <w:lang w:eastAsia="lt-LT"/>
          <w14:ligatures w14:val="none"/>
        </w:rPr>
        <w:t>l</w:t>
      </w:r>
      <w:r w:rsidR="00C571EF" w:rsidRPr="00674DA2">
        <w:rPr>
          <w:rFonts w:ascii="Helvetica" w:eastAsia="Times New Roman" w:hAnsi="Helvetica" w:cs="Helvetica"/>
          <w:kern w:val="0"/>
          <w:sz w:val="20"/>
          <w:szCs w:val="24"/>
          <w:lang w:eastAsia="lt-LT"/>
          <w14:ligatures w14:val="none"/>
        </w:rPr>
        <w:t xml:space="preserve"> ± 0,75 mg/mL iki 250 mg/m</w:t>
      </w:r>
      <w:r w:rsidR="004C735F">
        <w:rPr>
          <w:rFonts w:ascii="Helvetica" w:eastAsia="Times New Roman" w:hAnsi="Helvetica" w:cs="Helvetica"/>
          <w:kern w:val="0"/>
          <w:sz w:val="20"/>
          <w:szCs w:val="24"/>
          <w:lang w:eastAsia="lt-LT"/>
          <w14:ligatures w14:val="none"/>
        </w:rPr>
        <w:t>l</w:t>
      </w:r>
      <w:r w:rsidR="00C571EF" w:rsidRPr="00674DA2">
        <w:rPr>
          <w:rFonts w:ascii="Helvetica" w:eastAsia="Times New Roman" w:hAnsi="Helvetica" w:cs="Helvetica"/>
          <w:kern w:val="0"/>
          <w:sz w:val="20"/>
          <w:szCs w:val="24"/>
          <w:lang w:eastAsia="lt-LT"/>
          <w14:ligatures w14:val="none"/>
        </w:rPr>
        <w:t xml:space="preserve"> ± 37,5 mg/m</w:t>
      </w:r>
      <w:r w:rsidR="004C735F">
        <w:rPr>
          <w:rFonts w:ascii="Helvetica" w:eastAsia="Times New Roman" w:hAnsi="Helvetica" w:cs="Helvetica"/>
          <w:kern w:val="0"/>
          <w:sz w:val="20"/>
          <w:szCs w:val="24"/>
          <w:lang w:eastAsia="lt-LT"/>
          <w14:ligatures w14:val="none"/>
        </w:rPr>
        <w:t>l</w:t>
      </w:r>
      <w:r w:rsidR="00C571EF" w:rsidRPr="00674DA2">
        <w:rPr>
          <w:rFonts w:ascii="Helvetica" w:eastAsia="Times New Roman" w:hAnsi="Helvetica" w:cs="Helvetica"/>
          <w:kern w:val="0"/>
          <w:sz w:val="20"/>
          <w:szCs w:val="24"/>
          <w:lang w:eastAsia="lt-LT"/>
          <w14:ligatures w14:val="none"/>
        </w:rPr>
        <w:t xml:space="preserve"> antikūno,</w:t>
      </w:r>
    </w:p>
    <w:p w14:paraId="555123BA" w14:textId="67FABB75"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b) 10 mM ± 2 mM histidino buferio,</w:t>
      </w:r>
    </w:p>
    <w:p w14:paraId="24D478BA" w14:textId="18F65A7D"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c) 0,2 % ± 0,1 % m/t polisorbato,</w:t>
      </w:r>
    </w:p>
    <w:p w14:paraId="06284F77"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(d) 5 % ± 1 % m/t sacharozės ir</w:t>
      </w:r>
    </w:p>
    <w:p w14:paraId="537D3E2E"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lastRenderedPageBreak/>
        <w:t>(e) 1,5 % ± 0,3 % m/t prolino;</w:t>
      </w:r>
    </w:p>
    <w:p w14:paraId="06C73C29" w14:textId="34A5F896" w:rsidR="00C571EF" w:rsidRPr="00674DA2" w:rsidRDefault="00CD7FAC"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kai</w:t>
      </w:r>
      <w:r w:rsidR="00C571EF" w:rsidRPr="00674DA2">
        <w:rPr>
          <w:rFonts w:ascii="Helvetica" w:eastAsia="Times New Roman" w:hAnsi="Helvetica" w:cs="Helvetica"/>
          <w:kern w:val="0"/>
          <w:sz w:val="20"/>
          <w:szCs w:val="24"/>
          <w:lang w:eastAsia="lt-LT"/>
          <w14:ligatures w14:val="none"/>
        </w:rPr>
        <w:t xml:space="preserve"> pH 6,0 ± 0,3;</w:t>
      </w:r>
    </w:p>
    <w:p w14:paraId="245BB562" w14:textId="6B4394CF"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pasirinktinai, kur antikūno koncentracija yra: (i) 175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 26,25 mg/mL antikūno; (ii) 150 mg/ml ± 22,5 mg/ml antikūno; (iii) 50 mg/ml ± 7,5 mg/ml antikūno; arba (iv) 25 mg/mL ± 3,75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antikūno.</w:t>
      </w:r>
    </w:p>
    <w:p w14:paraId="0FCBD503"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bookmarkStart w:id="2" w:name="_Hlk144460976"/>
      <w:bookmarkEnd w:id="1"/>
    </w:p>
    <w:p w14:paraId="5073A3A5" w14:textId="378343B8"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8.</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1 punktą, apimanti:</w:t>
      </w:r>
    </w:p>
    <w:p w14:paraId="7F59C77B" w14:textId="63C48408"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a) nuo 5 mg/mL ± 0,75 mg/mL iki 250 mg/m</w:t>
      </w:r>
      <w:r w:rsidR="004C735F">
        <w:rPr>
          <w:rFonts w:ascii="Helvetica" w:eastAsia="Times New Roman" w:hAnsi="Helvetica" w:cs="Helvetica"/>
          <w:kern w:val="0"/>
          <w:sz w:val="20"/>
          <w:szCs w:val="24"/>
          <w:lang w:eastAsia="lt-LT"/>
          <w14:ligatures w14:val="none"/>
        </w:rPr>
        <w:t>l</w:t>
      </w:r>
      <w:r w:rsidR="00C571EF" w:rsidRPr="00674DA2">
        <w:rPr>
          <w:rFonts w:ascii="Helvetica" w:eastAsia="Times New Roman" w:hAnsi="Helvetica" w:cs="Helvetica"/>
          <w:kern w:val="0"/>
          <w:sz w:val="20"/>
          <w:szCs w:val="24"/>
          <w:lang w:eastAsia="lt-LT"/>
          <w14:ligatures w14:val="none"/>
        </w:rPr>
        <w:t xml:space="preserve"> ± 37,5 mg/m</w:t>
      </w:r>
      <w:r w:rsidR="004C735F">
        <w:rPr>
          <w:rFonts w:ascii="Helvetica" w:eastAsia="Times New Roman" w:hAnsi="Helvetica" w:cs="Helvetica"/>
          <w:kern w:val="0"/>
          <w:sz w:val="20"/>
          <w:szCs w:val="24"/>
          <w:lang w:eastAsia="lt-LT"/>
          <w14:ligatures w14:val="none"/>
        </w:rPr>
        <w:t>l</w:t>
      </w:r>
      <w:r w:rsidR="00C571EF" w:rsidRPr="00674DA2">
        <w:rPr>
          <w:rFonts w:ascii="Helvetica" w:eastAsia="Times New Roman" w:hAnsi="Helvetica" w:cs="Helvetica"/>
          <w:kern w:val="0"/>
          <w:sz w:val="20"/>
          <w:szCs w:val="24"/>
          <w:lang w:eastAsia="lt-LT"/>
          <w14:ligatures w14:val="none"/>
        </w:rPr>
        <w:t xml:space="preserve"> antikūno,</w:t>
      </w:r>
    </w:p>
    <w:p w14:paraId="3246B205" w14:textId="27CBEA0C"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b) 0,74 mg/ml L-histidino,</w:t>
      </w:r>
    </w:p>
    <w:p w14:paraId="5D2838DD" w14:textId="54DE9564"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c) 1,1 mg/ml L-histidino monohidrochlorido monohidrato,</w:t>
      </w:r>
    </w:p>
    <w:p w14:paraId="6B1A6853" w14:textId="7A15FEA8"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d) 2 mg/ml polisorbato,</w:t>
      </w:r>
    </w:p>
    <w:p w14:paraId="6F212386" w14:textId="38D7715C"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e) 50 mg/ml sacharozės ir</w:t>
      </w:r>
    </w:p>
    <w:p w14:paraId="655CB0C2"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(f) 15 mg/ml prolino;</w:t>
      </w:r>
    </w:p>
    <w:p w14:paraId="2FF5DDAA" w14:textId="725A8F0F" w:rsidR="00C571EF" w:rsidRPr="00674DA2" w:rsidRDefault="00CD7FAC"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kai</w:t>
      </w:r>
      <w:r w:rsidR="00C571EF" w:rsidRPr="00674DA2">
        <w:rPr>
          <w:rFonts w:ascii="Helvetica" w:eastAsia="Times New Roman" w:hAnsi="Helvetica" w:cs="Helvetica"/>
          <w:kern w:val="0"/>
          <w:sz w:val="20"/>
          <w:szCs w:val="24"/>
          <w:lang w:eastAsia="lt-LT"/>
          <w14:ligatures w14:val="none"/>
        </w:rPr>
        <w:t xml:space="preserve"> pH 6,0 ± 0,3;</w:t>
      </w:r>
    </w:p>
    <w:p w14:paraId="06459EC6" w14:textId="6EDF0D9F"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pasirinktinai, kur antikūno koncentracija yra: (i) 175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 26,25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antikūno; (ii) 150 mg/ml ± 22,5 mg/ml antikūno; (iii) 50 mg/ml ± 7,5 mg/ml antikūno; arba (iv) 25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 3,75 mg/m</w:t>
      </w:r>
      <w:r w:rsidR="004C735F">
        <w:rPr>
          <w:rFonts w:ascii="Helvetica" w:eastAsia="Times New Roman" w:hAnsi="Helvetica" w:cs="Helvetica"/>
          <w:kern w:val="0"/>
          <w:sz w:val="20"/>
          <w:szCs w:val="24"/>
          <w:lang w:eastAsia="lt-LT"/>
          <w14:ligatures w14:val="none"/>
        </w:rPr>
        <w:t>l</w:t>
      </w:r>
      <w:r w:rsidRPr="00674DA2">
        <w:rPr>
          <w:rFonts w:ascii="Helvetica" w:eastAsia="Times New Roman" w:hAnsi="Helvetica" w:cs="Helvetica"/>
          <w:kern w:val="0"/>
          <w:sz w:val="20"/>
          <w:szCs w:val="24"/>
          <w:lang w:eastAsia="lt-LT"/>
          <w14:ligatures w14:val="none"/>
        </w:rPr>
        <w:t xml:space="preserve"> antikūno.</w:t>
      </w:r>
    </w:p>
    <w:bookmarkEnd w:id="2"/>
    <w:p w14:paraId="3322FCF7"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p>
    <w:p w14:paraId="783A74D4" w14:textId="52EEA8D1"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9.</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bet kurį iš 1-8 punktų, kur:</w:t>
      </w:r>
    </w:p>
    <w:p w14:paraId="75A0E877" w14:textId="5DC5889F"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(a) mažiausiai 90 % antikūno </w:t>
      </w:r>
      <w:r w:rsidR="00CD7FAC" w:rsidRPr="00674DA2">
        <w:rPr>
          <w:rFonts w:ascii="Helvetica" w:eastAsia="Times New Roman" w:hAnsi="Helvetica" w:cs="Helvetica"/>
          <w:kern w:val="0"/>
          <w:sz w:val="20"/>
          <w:szCs w:val="24"/>
          <w:lang w:eastAsia="lt-LT"/>
          <w14:ligatures w14:val="none"/>
        </w:rPr>
        <w:t xml:space="preserve">yra natyvios konformacijos </w:t>
      </w:r>
      <w:r w:rsidRPr="00674DA2">
        <w:rPr>
          <w:rFonts w:ascii="Helvetica" w:eastAsia="Times New Roman" w:hAnsi="Helvetica" w:cs="Helvetica"/>
          <w:kern w:val="0"/>
          <w:sz w:val="20"/>
          <w:szCs w:val="24"/>
          <w:lang w:eastAsia="lt-LT"/>
          <w14:ligatures w14:val="none"/>
        </w:rPr>
        <w:t>po 28 dienų 45 °C temperatūroje; ir/arba</w:t>
      </w:r>
    </w:p>
    <w:p w14:paraId="39031C62" w14:textId="03D1CB01"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(b) mažiausiai 35 % antikūno yra </w:t>
      </w:r>
      <w:r w:rsidR="00CB159D" w:rsidRPr="00674DA2">
        <w:rPr>
          <w:rFonts w:ascii="Helvetica" w:eastAsia="Times New Roman" w:hAnsi="Helvetica" w:cs="Helvetica"/>
          <w:kern w:val="0"/>
          <w:sz w:val="20"/>
          <w:szCs w:val="24"/>
          <w:lang w:eastAsia="lt-LT"/>
          <w14:ligatures w14:val="none"/>
        </w:rPr>
        <w:t xml:space="preserve">antikūno </w:t>
      </w:r>
      <w:bookmarkStart w:id="3" w:name="_Hlk142387511"/>
      <w:r w:rsidR="00CB159D" w:rsidRPr="00674DA2">
        <w:rPr>
          <w:rFonts w:ascii="Helvetica" w:eastAsia="Times New Roman" w:hAnsi="Helvetica" w:cs="Helvetica"/>
          <w:kern w:val="0"/>
          <w:sz w:val="20"/>
          <w:szCs w:val="24"/>
          <w:lang w:eastAsia="lt-LT"/>
          <w14:ligatures w14:val="none"/>
        </w:rPr>
        <w:t>pagrindin</w:t>
      </w:r>
      <w:r w:rsidR="003C40F7" w:rsidRPr="00674DA2">
        <w:rPr>
          <w:rFonts w:ascii="Helvetica" w:eastAsia="Times New Roman" w:hAnsi="Helvetica" w:cs="Helvetica"/>
          <w:kern w:val="0"/>
          <w:sz w:val="20"/>
          <w:szCs w:val="24"/>
          <w:lang w:eastAsia="lt-LT"/>
          <w14:ligatures w14:val="none"/>
        </w:rPr>
        <w:t>ės frakcijos</w:t>
      </w:r>
      <w:r w:rsidR="00CB159D" w:rsidRPr="00674DA2">
        <w:rPr>
          <w:rFonts w:ascii="Helvetica" w:eastAsia="Times New Roman" w:hAnsi="Helvetica" w:cs="Helvetica"/>
          <w:kern w:val="0"/>
          <w:sz w:val="20"/>
          <w:szCs w:val="24"/>
          <w:lang w:eastAsia="lt-LT"/>
          <w14:ligatures w14:val="none"/>
        </w:rPr>
        <w:t xml:space="preserve"> </w:t>
      </w:r>
      <w:bookmarkEnd w:id="3"/>
      <w:r w:rsidR="00CB159D" w:rsidRPr="00674DA2">
        <w:rPr>
          <w:rFonts w:ascii="Helvetica" w:eastAsia="Times New Roman" w:hAnsi="Helvetica" w:cs="Helvetica"/>
          <w:kern w:val="0"/>
          <w:sz w:val="20"/>
          <w:szCs w:val="24"/>
          <w:lang w:eastAsia="lt-LT"/>
          <w14:ligatures w14:val="none"/>
        </w:rPr>
        <w:t xml:space="preserve">krūvio </w:t>
      </w:r>
      <w:r w:rsidRPr="00674DA2">
        <w:rPr>
          <w:rFonts w:ascii="Helvetica" w:eastAsia="Times New Roman" w:hAnsi="Helvetica" w:cs="Helvetica"/>
          <w:kern w:val="0"/>
          <w:sz w:val="20"/>
          <w:szCs w:val="24"/>
          <w:lang w:eastAsia="lt-LT"/>
          <w14:ligatures w14:val="none"/>
        </w:rPr>
        <w:t>variantas po 28 dienų 45 °C temperatūroje; ir/arba</w:t>
      </w:r>
    </w:p>
    <w:p w14:paraId="4764BEE2" w14:textId="7E17342B"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(c) mažiausiai 94 % antikūno </w:t>
      </w:r>
      <w:r w:rsidR="00CD7FAC" w:rsidRPr="00674DA2">
        <w:rPr>
          <w:rFonts w:ascii="Helvetica" w:eastAsia="Times New Roman" w:hAnsi="Helvetica" w:cs="Helvetica"/>
          <w:kern w:val="0"/>
          <w:sz w:val="20"/>
          <w:szCs w:val="24"/>
          <w:lang w:eastAsia="lt-LT"/>
          <w14:ligatures w14:val="none"/>
        </w:rPr>
        <w:t xml:space="preserve">yra natyvios konformacijos </w:t>
      </w:r>
      <w:r w:rsidRPr="00674DA2">
        <w:rPr>
          <w:rFonts w:ascii="Helvetica" w:eastAsia="Times New Roman" w:hAnsi="Helvetica" w:cs="Helvetica"/>
          <w:kern w:val="0"/>
          <w:sz w:val="20"/>
          <w:szCs w:val="24"/>
          <w:lang w:eastAsia="lt-LT"/>
          <w14:ligatures w14:val="none"/>
        </w:rPr>
        <w:t>po trijų mėnesių 25°C temperatūroje; ir/arba</w:t>
      </w:r>
    </w:p>
    <w:p w14:paraId="7EFBB16D" w14:textId="22659E50"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(d) mažiausiai 44 % antikūno yra </w:t>
      </w:r>
      <w:r w:rsidR="00CB159D" w:rsidRPr="00674DA2">
        <w:rPr>
          <w:rFonts w:ascii="Helvetica" w:eastAsia="Times New Roman" w:hAnsi="Helvetica" w:cs="Helvetica"/>
          <w:kern w:val="0"/>
          <w:sz w:val="20"/>
          <w:szCs w:val="24"/>
          <w:lang w:eastAsia="lt-LT"/>
          <w14:ligatures w14:val="none"/>
        </w:rPr>
        <w:t xml:space="preserve">antikūno </w:t>
      </w:r>
      <w:r w:rsidR="003C40F7" w:rsidRPr="00674DA2">
        <w:rPr>
          <w:rFonts w:ascii="Helvetica" w:eastAsia="Times New Roman" w:hAnsi="Helvetica" w:cs="Helvetica"/>
          <w:kern w:val="0"/>
          <w:sz w:val="20"/>
          <w:szCs w:val="24"/>
          <w:lang w:eastAsia="lt-LT"/>
          <w14:ligatures w14:val="none"/>
        </w:rPr>
        <w:t xml:space="preserve">pagrindinės frakcijos </w:t>
      </w:r>
      <w:r w:rsidR="00CB159D" w:rsidRPr="00674DA2">
        <w:rPr>
          <w:rFonts w:ascii="Helvetica" w:eastAsia="Times New Roman" w:hAnsi="Helvetica" w:cs="Helvetica"/>
          <w:kern w:val="0"/>
          <w:sz w:val="20"/>
          <w:szCs w:val="24"/>
          <w:lang w:eastAsia="lt-LT"/>
          <w14:ligatures w14:val="none"/>
        </w:rPr>
        <w:t xml:space="preserve">krūvio </w:t>
      </w:r>
      <w:r w:rsidRPr="00674DA2">
        <w:rPr>
          <w:rFonts w:ascii="Helvetica" w:eastAsia="Times New Roman" w:hAnsi="Helvetica" w:cs="Helvetica"/>
          <w:kern w:val="0"/>
          <w:sz w:val="20"/>
          <w:szCs w:val="24"/>
          <w:lang w:eastAsia="lt-LT"/>
          <w14:ligatures w14:val="none"/>
        </w:rPr>
        <w:t>variantas po trijų mėnesių 25 °C temperatūroje; ir/arba</w:t>
      </w:r>
    </w:p>
    <w:p w14:paraId="18D28DD3" w14:textId="5B3951DA"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(e) mažiausiai 96 % antikūno </w:t>
      </w:r>
      <w:r w:rsidR="00CD7FAC" w:rsidRPr="00674DA2">
        <w:rPr>
          <w:rFonts w:ascii="Helvetica" w:eastAsia="Times New Roman" w:hAnsi="Helvetica" w:cs="Helvetica"/>
          <w:kern w:val="0"/>
          <w:sz w:val="20"/>
          <w:szCs w:val="24"/>
          <w:lang w:eastAsia="lt-LT"/>
          <w14:ligatures w14:val="none"/>
        </w:rPr>
        <w:t xml:space="preserve">yra natyvios konformacijos </w:t>
      </w:r>
      <w:r w:rsidRPr="00674DA2">
        <w:rPr>
          <w:rFonts w:ascii="Helvetica" w:eastAsia="Times New Roman" w:hAnsi="Helvetica" w:cs="Helvetica"/>
          <w:kern w:val="0"/>
          <w:sz w:val="20"/>
          <w:szCs w:val="24"/>
          <w:lang w:eastAsia="lt-LT"/>
          <w14:ligatures w14:val="none"/>
        </w:rPr>
        <w:t>po 12 mėnesių 5°C temperatūroje; ir/arba</w:t>
      </w:r>
    </w:p>
    <w:p w14:paraId="6097886E" w14:textId="2F771856"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(f) mažiausiai 45 % antikūno yra </w:t>
      </w:r>
      <w:r w:rsidR="00CB159D" w:rsidRPr="00674DA2">
        <w:rPr>
          <w:rFonts w:ascii="Helvetica" w:eastAsia="Times New Roman" w:hAnsi="Helvetica" w:cs="Helvetica"/>
          <w:kern w:val="0"/>
          <w:sz w:val="20"/>
          <w:szCs w:val="24"/>
          <w:lang w:eastAsia="lt-LT"/>
          <w14:ligatures w14:val="none"/>
        </w:rPr>
        <w:t xml:space="preserve">antikūno </w:t>
      </w:r>
      <w:r w:rsidR="003C40F7" w:rsidRPr="00674DA2">
        <w:rPr>
          <w:rFonts w:ascii="Helvetica" w:eastAsia="Times New Roman" w:hAnsi="Helvetica" w:cs="Helvetica"/>
          <w:kern w:val="0"/>
          <w:sz w:val="20"/>
          <w:szCs w:val="24"/>
          <w:lang w:eastAsia="lt-LT"/>
          <w14:ligatures w14:val="none"/>
        </w:rPr>
        <w:t xml:space="preserve">pagrindinės frakcijos </w:t>
      </w:r>
      <w:r w:rsidR="00CB159D" w:rsidRPr="00674DA2">
        <w:rPr>
          <w:rFonts w:ascii="Helvetica" w:eastAsia="Times New Roman" w:hAnsi="Helvetica" w:cs="Helvetica"/>
          <w:kern w:val="0"/>
          <w:sz w:val="20"/>
          <w:szCs w:val="24"/>
          <w:lang w:eastAsia="lt-LT"/>
          <w14:ligatures w14:val="none"/>
        </w:rPr>
        <w:t xml:space="preserve">krūvio </w:t>
      </w:r>
      <w:r w:rsidRPr="00674DA2">
        <w:rPr>
          <w:rFonts w:ascii="Helvetica" w:eastAsia="Times New Roman" w:hAnsi="Helvetica" w:cs="Helvetica"/>
          <w:kern w:val="0"/>
          <w:sz w:val="20"/>
          <w:szCs w:val="24"/>
          <w:lang w:eastAsia="lt-LT"/>
          <w14:ligatures w14:val="none"/>
        </w:rPr>
        <w:t>variantas po 12 mėnesių 5°C temperatūroje; ir/arba</w:t>
      </w:r>
    </w:p>
    <w:p w14:paraId="3059C751" w14:textId="4105F854"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(g) mažiausiai 96 % antikūno </w:t>
      </w:r>
      <w:r w:rsidR="00CD7FAC" w:rsidRPr="00674DA2">
        <w:rPr>
          <w:rFonts w:ascii="Helvetica" w:eastAsia="Times New Roman" w:hAnsi="Helvetica" w:cs="Helvetica"/>
          <w:kern w:val="0"/>
          <w:sz w:val="20"/>
          <w:szCs w:val="24"/>
          <w:lang w:eastAsia="lt-LT"/>
          <w14:ligatures w14:val="none"/>
        </w:rPr>
        <w:t xml:space="preserve">yra natyvios konformacijos </w:t>
      </w:r>
      <w:r w:rsidRPr="00674DA2">
        <w:rPr>
          <w:rFonts w:ascii="Helvetica" w:eastAsia="Times New Roman" w:hAnsi="Helvetica" w:cs="Helvetica"/>
          <w:kern w:val="0"/>
          <w:sz w:val="20"/>
          <w:szCs w:val="24"/>
          <w:lang w:eastAsia="lt-LT"/>
          <w14:ligatures w14:val="none"/>
        </w:rPr>
        <w:t>po 12 mėnesių -20°C, -30°C ir/arba -80°C temperatūroje; ir/arba</w:t>
      </w:r>
    </w:p>
    <w:p w14:paraId="7F4042B7" w14:textId="06ED7AB4"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 xml:space="preserve">(h) mažiausiai 40 % antikūno yra </w:t>
      </w:r>
      <w:r w:rsidR="00CB159D" w:rsidRPr="00674DA2">
        <w:rPr>
          <w:rFonts w:ascii="Helvetica" w:eastAsia="Times New Roman" w:hAnsi="Helvetica" w:cs="Helvetica"/>
          <w:kern w:val="0"/>
          <w:sz w:val="20"/>
          <w:szCs w:val="24"/>
          <w:lang w:eastAsia="lt-LT"/>
          <w14:ligatures w14:val="none"/>
        </w:rPr>
        <w:t xml:space="preserve">antikūno </w:t>
      </w:r>
      <w:r w:rsidR="003C40F7" w:rsidRPr="00674DA2">
        <w:rPr>
          <w:rFonts w:ascii="Helvetica" w:eastAsia="Times New Roman" w:hAnsi="Helvetica" w:cs="Helvetica"/>
          <w:kern w:val="0"/>
          <w:sz w:val="20"/>
          <w:szCs w:val="24"/>
          <w:lang w:eastAsia="lt-LT"/>
          <w14:ligatures w14:val="none"/>
        </w:rPr>
        <w:t xml:space="preserve">pagrindinės frakcijos </w:t>
      </w:r>
      <w:r w:rsidR="00CB159D" w:rsidRPr="00674DA2">
        <w:rPr>
          <w:rFonts w:ascii="Helvetica" w:eastAsia="Times New Roman" w:hAnsi="Helvetica" w:cs="Helvetica"/>
          <w:kern w:val="0"/>
          <w:sz w:val="20"/>
          <w:szCs w:val="24"/>
          <w:lang w:eastAsia="lt-LT"/>
          <w14:ligatures w14:val="none"/>
        </w:rPr>
        <w:t xml:space="preserve">krūvio </w:t>
      </w:r>
      <w:r w:rsidRPr="00674DA2">
        <w:rPr>
          <w:rFonts w:ascii="Helvetica" w:eastAsia="Times New Roman" w:hAnsi="Helvetica" w:cs="Helvetica"/>
          <w:kern w:val="0"/>
          <w:sz w:val="20"/>
          <w:szCs w:val="24"/>
          <w:lang w:eastAsia="lt-LT"/>
          <w14:ligatures w14:val="none"/>
        </w:rPr>
        <w:t>variantas po 12 mėnesių -20 °C, -30 °C ir</w:t>
      </w:r>
      <w:r w:rsidR="00CB159D"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arba -80 °C temperatūroje.</w:t>
      </w:r>
    </w:p>
    <w:p w14:paraId="5F4C73F2" w14:textId="1BFB9EBB"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p>
    <w:p w14:paraId="1308E25C" w14:textId="6703A01B"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10.</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bet kurį iš 1-9 punktų, kur antikūnas apima</w:t>
      </w:r>
      <w:r w:rsidR="00CB159D" w:rsidRPr="00674DA2">
        <w:rPr>
          <w:rFonts w:ascii="Helvetica" w:eastAsia="Times New Roman" w:hAnsi="Helvetica" w:cs="Helvetica"/>
          <w:kern w:val="0"/>
          <w:sz w:val="20"/>
          <w:szCs w:val="24"/>
          <w:lang w:eastAsia="lt-LT"/>
          <w14:ligatures w14:val="none"/>
        </w:rPr>
        <w:t xml:space="preserve"> HCVR, kurios seka</w:t>
      </w:r>
      <w:r w:rsidRPr="00674DA2">
        <w:rPr>
          <w:rFonts w:ascii="Helvetica" w:eastAsia="Times New Roman" w:hAnsi="Helvetica" w:cs="Helvetica"/>
          <w:kern w:val="0"/>
          <w:sz w:val="20"/>
          <w:szCs w:val="24"/>
          <w:lang w:eastAsia="lt-LT"/>
          <w14:ligatures w14:val="none"/>
        </w:rPr>
        <w:t xml:space="preserve"> SEQ ID Nr. 1</w:t>
      </w:r>
      <w:r w:rsidR="003C40F7"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ir </w:t>
      </w:r>
      <w:r w:rsidR="00CB159D" w:rsidRPr="00674DA2">
        <w:rPr>
          <w:rFonts w:ascii="Helvetica" w:eastAsia="Times New Roman" w:hAnsi="Helvetica" w:cs="Helvetica"/>
          <w:kern w:val="0"/>
          <w:sz w:val="20"/>
          <w:szCs w:val="24"/>
          <w:lang w:eastAsia="lt-LT"/>
          <w14:ligatures w14:val="none"/>
        </w:rPr>
        <w:t xml:space="preserve">LCVR, kurios seka </w:t>
      </w:r>
      <w:bookmarkStart w:id="4" w:name="_Hlk142387823"/>
      <w:r w:rsidRPr="00674DA2">
        <w:rPr>
          <w:rFonts w:ascii="Helvetica" w:eastAsia="Times New Roman" w:hAnsi="Helvetica" w:cs="Helvetica"/>
          <w:kern w:val="0"/>
          <w:sz w:val="20"/>
          <w:szCs w:val="24"/>
          <w:lang w:eastAsia="lt-LT"/>
          <w14:ligatures w14:val="none"/>
        </w:rPr>
        <w:t>SEQ ID Nr. 2</w:t>
      </w:r>
      <w:r w:rsidR="003C40F7" w:rsidRPr="00674DA2">
        <w:rPr>
          <w:rFonts w:ascii="Helvetica" w:eastAsia="Times New Roman" w:hAnsi="Helvetica" w:cs="Helvetica"/>
          <w:kern w:val="0"/>
          <w:sz w:val="20"/>
          <w:szCs w:val="24"/>
          <w:lang w:eastAsia="lt-LT"/>
          <w14:ligatures w14:val="none"/>
        </w:rPr>
        <w:t>.</w:t>
      </w:r>
      <w:bookmarkEnd w:id="4"/>
    </w:p>
    <w:p w14:paraId="62FC8715" w14:textId="77777777" w:rsidR="00674DA2" w:rsidRPr="00674DA2" w:rsidRDefault="00674DA2" w:rsidP="00674DA2">
      <w:pPr>
        <w:spacing w:after="0" w:line="360" w:lineRule="auto"/>
        <w:ind w:firstLine="567"/>
        <w:jc w:val="both"/>
        <w:rPr>
          <w:rFonts w:ascii="Helvetica" w:eastAsia="Times New Roman" w:hAnsi="Helvetica" w:cs="Helvetica"/>
          <w:kern w:val="0"/>
          <w:sz w:val="20"/>
          <w:szCs w:val="24"/>
          <w:lang w:eastAsia="lt-LT"/>
          <w14:ligatures w14:val="none"/>
        </w:rPr>
      </w:pPr>
    </w:p>
    <w:p w14:paraId="56E095EC" w14:textId="1122171C"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11.</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10 punktą, kur antikūno koncentracija yra: (i) 175 mg/ml ± 26,25 mg/mL antikūno; (ii) 150 mg/ml ± 22,5 mg/ml antikūno; (iii) 50 mg/ml ± 7,5 mg/ml antikūno; arba (iv) 25 mg/mL ± 3,75 mg/mL antikūno.</w:t>
      </w:r>
    </w:p>
    <w:p w14:paraId="3196C54F" w14:textId="77777777" w:rsidR="00674DA2" w:rsidRPr="00674DA2" w:rsidRDefault="00674DA2" w:rsidP="00674DA2">
      <w:pPr>
        <w:spacing w:after="0" w:line="360" w:lineRule="auto"/>
        <w:ind w:firstLine="567"/>
        <w:jc w:val="both"/>
        <w:rPr>
          <w:rFonts w:ascii="Helvetica" w:eastAsia="Times New Roman" w:hAnsi="Helvetica" w:cs="Helvetica"/>
          <w:kern w:val="0"/>
          <w:sz w:val="20"/>
          <w:szCs w:val="24"/>
          <w:lang w:eastAsia="lt-LT"/>
          <w14:ligatures w14:val="none"/>
        </w:rPr>
      </w:pPr>
    </w:p>
    <w:p w14:paraId="00E468E9" w14:textId="589FAB4A"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12.</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11 punktą, kur:</w:t>
      </w:r>
    </w:p>
    <w:p w14:paraId="559974E1" w14:textId="4CF28D75"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a) ≥ 90 % antikūnų molekulinė masė yra 143 kDa ± 1 kDa; ir/arba</w:t>
      </w:r>
    </w:p>
    <w:p w14:paraId="7B25CB74" w14:textId="47A72BEE"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(b) farmacinės kompozicijos klampumas yra mažesnis nei 20 mPa-s</w:t>
      </w:r>
      <w:r w:rsidR="00CB159D"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esant 25 °C, pasirinktinai</w:t>
      </w:r>
      <w:r w:rsidR="00CB159D"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mažesnis nei 15 mPa-s</w:t>
      </w:r>
      <w:r w:rsidR="00CB159D"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esant 25 °C.</w:t>
      </w:r>
    </w:p>
    <w:p w14:paraId="73FB2623" w14:textId="37230506"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p>
    <w:p w14:paraId="04F2F671" w14:textId="15715052"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lastRenderedPageBreak/>
        <w:t>13.</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bet kurį iš 1-12 punktų, kur antikūnas apima sunkiąją ir lengvąją grandin</w:t>
      </w:r>
      <w:r w:rsidR="003C40F7" w:rsidRPr="00674DA2">
        <w:rPr>
          <w:rFonts w:ascii="Helvetica" w:eastAsia="Times New Roman" w:hAnsi="Helvetica" w:cs="Helvetica"/>
          <w:kern w:val="0"/>
          <w:sz w:val="20"/>
          <w:szCs w:val="24"/>
          <w:lang w:eastAsia="lt-LT"/>
          <w14:ligatures w14:val="none"/>
        </w:rPr>
        <w:t>es</w:t>
      </w:r>
      <w:r w:rsidRPr="00674DA2">
        <w:rPr>
          <w:rFonts w:ascii="Helvetica" w:eastAsia="Times New Roman" w:hAnsi="Helvetica" w:cs="Helvetica"/>
          <w:kern w:val="0"/>
          <w:sz w:val="20"/>
          <w:szCs w:val="24"/>
          <w:lang w:eastAsia="lt-LT"/>
          <w14:ligatures w14:val="none"/>
        </w:rPr>
        <w:t>, kur:</w:t>
      </w:r>
    </w:p>
    <w:p w14:paraId="77E50BEA"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(a) sunkioji grandinė apima aminorūgščių seką SEQ ID Nr. 9;</w:t>
      </w:r>
    </w:p>
    <w:p w14:paraId="2906F90F"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(b) sunkioji grandinė apima aminorūgščių seką SEQ ID Nr. 11;</w:t>
      </w:r>
    </w:p>
    <w:p w14:paraId="0B8D8167"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(c) lengvoji grandinė apima aminorūgščių seką SEQ ID Nr. 10;</w:t>
      </w:r>
    </w:p>
    <w:p w14:paraId="4EAA14CC" w14:textId="108A244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(d) antikūnas apima sunkiąją/lengvąją grandinę, apimanči</w:t>
      </w:r>
      <w:r w:rsidR="00CB159D" w:rsidRPr="00674DA2">
        <w:rPr>
          <w:rFonts w:ascii="Helvetica" w:eastAsia="Times New Roman" w:hAnsi="Helvetica" w:cs="Helvetica"/>
          <w:kern w:val="0"/>
          <w:sz w:val="20"/>
          <w:szCs w:val="24"/>
          <w:lang w:eastAsia="lt-LT"/>
          <w14:ligatures w14:val="none"/>
        </w:rPr>
        <w:t>as</w:t>
      </w:r>
      <w:r w:rsidRPr="00674DA2">
        <w:rPr>
          <w:rFonts w:ascii="Helvetica" w:eastAsia="Times New Roman" w:hAnsi="Helvetica" w:cs="Helvetica"/>
          <w:kern w:val="0"/>
          <w:sz w:val="20"/>
          <w:szCs w:val="24"/>
          <w:lang w:eastAsia="lt-LT"/>
          <w14:ligatures w14:val="none"/>
        </w:rPr>
        <w:t xml:space="preserve"> aminorūgščių sekas SEQ ID N</w:t>
      </w:r>
      <w:r w:rsidR="00CB159D" w:rsidRPr="00674DA2">
        <w:rPr>
          <w:rFonts w:ascii="Helvetica" w:eastAsia="Times New Roman" w:hAnsi="Helvetica" w:cs="Helvetica"/>
          <w:kern w:val="0"/>
          <w:sz w:val="20"/>
          <w:szCs w:val="24"/>
          <w:lang w:eastAsia="lt-LT"/>
          <w14:ligatures w14:val="none"/>
        </w:rPr>
        <w:t>r.</w:t>
      </w:r>
      <w:r w:rsidRPr="00674DA2">
        <w:rPr>
          <w:rFonts w:ascii="Helvetica" w:eastAsia="Times New Roman" w:hAnsi="Helvetica" w:cs="Helvetica"/>
          <w:kern w:val="0"/>
          <w:sz w:val="20"/>
          <w:szCs w:val="24"/>
          <w:lang w:eastAsia="lt-LT"/>
          <w14:ligatures w14:val="none"/>
        </w:rPr>
        <w:t xml:space="preserve"> 9/10; arba</w:t>
      </w:r>
    </w:p>
    <w:p w14:paraId="6DECC1C7" w14:textId="0CEC7E3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(e) antikūnas apima sunkiąją/lengvąją grandinę, apimanči</w:t>
      </w:r>
      <w:r w:rsidR="00CB159D" w:rsidRPr="00674DA2">
        <w:rPr>
          <w:rFonts w:ascii="Helvetica" w:eastAsia="Times New Roman" w:hAnsi="Helvetica" w:cs="Helvetica"/>
          <w:kern w:val="0"/>
          <w:sz w:val="20"/>
          <w:szCs w:val="24"/>
          <w:lang w:eastAsia="lt-LT"/>
          <w14:ligatures w14:val="none"/>
        </w:rPr>
        <w:t>as</w:t>
      </w:r>
      <w:r w:rsidRPr="00674DA2">
        <w:rPr>
          <w:rFonts w:ascii="Helvetica" w:eastAsia="Times New Roman" w:hAnsi="Helvetica" w:cs="Helvetica"/>
          <w:kern w:val="0"/>
          <w:sz w:val="20"/>
          <w:szCs w:val="24"/>
          <w:lang w:eastAsia="lt-LT"/>
          <w14:ligatures w14:val="none"/>
        </w:rPr>
        <w:t xml:space="preserve"> aminorūgščių sekas SEQ ID N</w:t>
      </w:r>
      <w:r w:rsidR="00CB159D" w:rsidRPr="00674DA2">
        <w:rPr>
          <w:rFonts w:ascii="Helvetica" w:eastAsia="Times New Roman" w:hAnsi="Helvetica" w:cs="Helvetica"/>
          <w:kern w:val="0"/>
          <w:sz w:val="20"/>
          <w:szCs w:val="24"/>
          <w:lang w:eastAsia="lt-LT"/>
          <w14:ligatures w14:val="none"/>
        </w:rPr>
        <w:t>r.</w:t>
      </w:r>
      <w:r w:rsidRPr="00674DA2">
        <w:rPr>
          <w:rFonts w:ascii="Helvetica" w:eastAsia="Times New Roman" w:hAnsi="Helvetica" w:cs="Helvetica"/>
          <w:kern w:val="0"/>
          <w:sz w:val="20"/>
          <w:szCs w:val="24"/>
          <w:lang w:eastAsia="lt-LT"/>
          <w14:ligatures w14:val="none"/>
        </w:rPr>
        <w:t xml:space="preserve"> 11/10.</w:t>
      </w:r>
    </w:p>
    <w:p w14:paraId="61FF12CB"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p>
    <w:p w14:paraId="1ADE4329" w14:textId="77777777" w:rsidR="0006141B"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14.</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bet kurį iš 1-13 punktų, kur kompozicija yra tinkama</w:t>
      </w:r>
      <w:r w:rsidR="00FA35BA" w:rsidRPr="00674DA2">
        <w:rPr>
          <w:rFonts w:ascii="Helvetica" w:eastAsia="Times New Roman" w:hAnsi="Helvetica" w:cs="Helvetica"/>
          <w:kern w:val="0"/>
          <w:sz w:val="20"/>
          <w:szCs w:val="24"/>
          <w:lang w:eastAsia="lt-LT"/>
          <w14:ligatures w14:val="none"/>
        </w:rPr>
        <w:t xml:space="preserve"> įvedimui</w:t>
      </w:r>
      <w:r w:rsidRPr="00674DA2">
        <w:rPr>
          <w:rFonts w:ascii="Helvetica" w:eastAsia="Times New Roman" w:hAnsi="Helvetica" w:cs="Helvetica"/>
          <w:kern w:val="0"/>
          <w:sz w:val="20"/>
          <w:szCs w:val="24"/>
          <w:lang w:eastAsia="lt-LT"/>
          <w14:ligatures w14:val="none"/>
        </w:rPr>
        <w:t xml:space="preserve"> po</w:t>
      </w:r>
      <w:r w:rsidR="00FA35BA"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od</w:t>
      </w:r>
      <w:r w:rsidR="00FA35BA" w:rsidRPr="00674DA2">
        <w:rPr>
          <w:rFonts w:ascii="Helvetica" w:eastAsia="Times New Roman" w:hAnsi="Helvetica" w:cs="Helvetica"/>
          <w:kern w:val="0"/>
          <w:sz w:val="20"/>
          <w:szCs w:val="24"/>
          <w:lang w:eastAsia="lt-LT"/>
          <w14:ligatures w14:val="none"/>
        </w:rPr>
        <w:t>a</w:t>
      </w:r>
      <w:r w:rsidRPr="00674DA2">
        <w:rPr>
          <w:rFonts w:ascii="Helvetica" w:eastAsia="Times New Roman" w:hAnsi="Helvetica" w:cs="Helvetica"/>
          <w:kern w:val="0"/>
          <w:sz w:val="20"/>
          <w:szCs w:val="24"/>
          <w:lang w:eastAsia="lt-LT"/>
          <w14:ligatures w14:val="none"/>
        </w:rPr>
        <w:t xml:space="preserve"> arba </w:t>
      </w:r>
      <w:r w:rsidR="00FA35BA" w:rsidRPr="00674DA2">
        <w:rPr>
          <w:rFonts w:ascii="Helvetica" w:eastAsia="Times New Roman" w:hAnsi="Helvetica" w:cs="Helvetica"/>
          <w:kern w:val="0"/>
          <w:sz w:val="20"/>
          <w:szCs w:val="24"/>
          <w:lang w:eastAsia="lt-LT"/>
          <w14:ligatures w14:val="none"/>
        </w:rPr>
        <w:t xml:space="preserve">į </w:t>
      </w:r>
      <w:r w:rsidRPr="00674DA2">
        <w:rPr>
          <w:rFonts w:ascii="Helvetica" w:eastAsia="Times New Roman" w:hAnsi="Helvetica" w:cs="Helvetica"/>
          <w:kern w:val="0"/>
          <w:sz w:val="20"/>
          <w:szCs w:val="24"/>
          <w:lang w:eastAsia="lt-LT"/>
          <w14:ligatures w14:val="none"/>
        </w:rPr>
        <w:t>ven</w:t>
      </w:r>
      <w:r w:rsidR="00FA35BA" w:rsidRPr="00674DA2">
        <w:rPr>
          <w:rFonts w:ascii="Helvetica" w:eastAsia="Times New Roman" w:hAnsi="Helvetica" w:cs="Helvetica"/>
          <w:kern w:val="0"/>
          <w:sz w:val="20"/>
          <w:szCs w:val="24"/>
          <w:lang w:eastAsia="lt-LT"/>
          <w14:ligatures w14:val="none"/>
        </w:rPr>
        <w:t>ą</w:t>
      </w:r>
      <w:r w:rsidRPr="00674DA2">
        <w:rPr>
          <w:rFonts w:ascii="Helvetica" w:eastAsia="Times New Roman" w:hAnsi="Helvetica" w:cs="Helvetica"/>
          <w:kern w:val="0"/>
          <w:sz w:val="20"/>
          <w:szCs w:val="24"/>
          <w:lang w:eastAsia="lt-LT"/>
          <w14:ligatures w14:val="none"/>
        </w:rPr>
        <w:t>.</w:t>
      </w:r>
    </w:p>
    <w:p w14:paraId="556A4F8E" w14:textId="77777777" w:rsidR="00674DA2" w:rsidRPr="00674DA2" w:rsidRDefault="00674DA2" w:rsidP="00674DA2">
      <w:pPr>
        <w:spacing w:after="0" w:line="360" w:lineRule="auto"/>
        <w:ind w:firstLine="567"/>
        <w:jc w:val="both"/>
        <w:rPr>
          <w:rFonts w:ascii="Helvetica" w:eastAsia="Times New Roman" w:hAnsi="Helvetica" w:cs="Helvetica"/>
          <w:kern w:val="0"/>
          <w:sz w:val="20"/>
          <w:szCs w:val="24"/>
          <w:lang w:eastAsia="lt-LT"/>
          <w14:ligatures w14:val="none"/>
        </w:rPr>
      </w:pPr>
    </w:p>
    <w:p w14:paraId="5F7E139A" w14:textId="63DD44D7"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15.</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bet kurį iš 1-14 punktų, kur minėta kompozicija yra talpykloje, kur</w:t>
      </w:r>
      <w:r w:rsidR="00FA35BA"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pasirinktinai:</w:t>
      </w:r>
    </w:p>
    <w:p w14:paraId="02C2F30F" w14:textId="70A1F7AA"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a) talpykla yra buteliukas;</w:t>
      </w:r>
    </w:p>
    <w:p w14:paraId="0BF34072" w14:textId="76B7E97E"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b) talpykl</w:t>
      </w:r>
      <w:r w:rsidR="00FA35BA" w:rsidRPr="00674DA2">
        <w:rPr>
          <w:rFonts w:ascii="Helvetica" w:eastAsia="Times New Roman" w:hAnsi="Helvetica" w:cs="Helvetica"/>
          <w:kern w:val="0"/>
          <w:sz w:val="20"/>
          <w:szCs w:val="24"/>
          <w:lang w:eastAsia="lt-LT"/>
          <w14:ligatures w14:val="none"/>
        </w:rPr>
        <w:t>a</w:t>
      </w:r>
      <w:r w:rsidR="00C571EF" w:rsidRPr="00674DA2">
        <w:rPr>
          <w:rFonts w:ascii="Helvetica" w:eastAsia="Times New Roman" w:hAnsi="Helvetica" w:cs="Helvetica"/>
          <w:kern w:val="0"/>
          <w:sz w:val="20"/>
          <w:szCs w:val="24"/>
          <w:lang w:eastAsia="lt-LT"/>
          <w14:ligatures w14:val="none"/>
        </w:rPr>
        <w:t xml:space="preserve"> yra buteliukas</w:t>
      </w:r>
      <w:r w:rsidR="003C40F7" w:rsidRPr="00674DA2">
        <w:rPr>
          <w:rFonts w:ascii="Helvetica" w:eastAsia="Times New Roman" w:hAnsi="Helvetica" w:cs="Helvetica"/>
          <w:kern w:val="0"/>
          <w:sz w:val="20"/>
          <w:szCs w:val="24"/>
          <w:lang w:eastAsia="lt-LT"/>
          <w14:ligatures w14:val="none"/>
        </w:rPr>
        <w:t>,</w:t>
      </w:r>
      <w:r w:rsidR="00FA35BA" w:rsidRPr="00674DA2">
        <w:rPr>
          <w:rFonts w:ascii="Helvetica" w:eastAsia="Times New Roman" w:hAnsi="Helvetica" w:cs="Helvetica"/>
          <w:kern w:val="0"/>
          <w:sz w:val="20"/>
          <w:szCs w:val="24"/>
          <w:lang w:eastAsia="lt-LT"/>
          <w14:ligatures w14:val="none"/>
        </w:rPr>
        <w:t xml:space="preserve"> ir</w:t>
      </w:r>
      <w:r w:rsidR="00C571EF" w:rsidRPr="00674DA2">
        <w:rPr>
          <w:rFonts w:ascii="Helvetica" w:eastAsia="Times New Roman" w:hAnsi="Helvetica" w:cs="Helvetica"/>
          <w:kern w:val="0"/>
          <w:sz w:val="20"/>
          <w:szCs w:val="24"/>
          <w:lang w:eastAsia="lt-LT"/>
          <w14:ligatures w14:val="none"/>
        </w:rPr>
        <w:t xml:space="preserve"> buteliukas yra 10 ml 1 tipo skaidraus stiklo buteliukas;</w:t>
      </w:r>
    </w:p>
    <w:p w14:paraId="0DFC1F86" w14:textId="759CC1AB"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c) talpykla yra švirkštas;</w:t>
      </w:r>
    </w:p>
    <w:p w14:paraId="1C521471" w14:textId="08857B24"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d) talpykla yra švirkštas</w:t>
      </w:r>
      <w:r w:rsidR="003C40F7" w:rsidRPr="00674DA2">
        <w:rPr>
          <w:rFonts w:ascii="Helvetica" w:eastAsia="Times New Roman" w:hAnsi="Helvetica" w:cs="Helvetica"/>
          <w:kern w:val="0"/>
          <w:sz w:val="20"/>
          <w:szCs w:val="24"/>
          <w:lang w:eastAsia="lt-LT"/>
          <w14:ligatures w14:val="none"/>
        </w:rPr>
        <w:t>,</w:t>
      </w:r>
      <w:r w:rsidR="00FA35BA" w:rsidRPr="00674DA2">
        <w:rPr>
          <w:rFonts w:ascii="Helvetica" w:eastAsia="Times New Roman" w:hAnsi="Helvetica" w:cs="Helvetica"/>
          <w:kern w:val="0"/>
          <w:sz w:val="20"/>
          <w:szCs w:val="24"/>
          <w:lang w:eastAsia="lt-LT"/>
          <w14:ligatures w14:val="none"/>
        </w:rPr>
        <w:t xml:space="preserve"> ir</w:t>
      </w:r>
      <w:r w:rsidR="00C571EF" w:rsidRPr="00674DA2">
        <w:rPr>
          <w:rFonts w:ascii="Helvetica" w:eastAsia="Times New Roman" w:hAnsi="Helvetica" w:cs="Helvetica"/>
          <w:kern w:val="0"/>
          <w:sz w:val="20"/>
          <w:szCs w:val="24"/>
          <w:lang w:eastAsia="lt-LT"/>
          <w14:ligatures w14:val="none"/>
        </w:rPr>
        <w:t xml:space="preserve"> švirkštas</w:t>
      </w:r>
      <w:r w:rsidR="00FA35BA" w:rsidRPr="00674DA2">
        <w:rPr>
          <w:rFonts w:ascii="Helvetica" w:eastAsia="Times New Roman" w:hAnsi="Helvetica" w:cs="Helvetica"/>
          <w:kern w:val="0"/>
          <w:sz w:val="20"/>
          <w:szCs w:val="24"/>
          <w:lang w:eastAsia="lt-LT"/>
          <w14:ligatures w14:val="none"/>
        </w:rPr>
        <w:t xml:space="preserve"> yra</w:t>
      </w:r>
      <w:r w:rsidR="00C571EF" w:rsidRPr="00674DA2">
        <w:rPr>
          <w:rFonts w:ascii="Helvetica" w:eastAsia="Times New Roman" w:hAnsi="Helvetica" w:cs="Helvetica"/>
          <w:kern w:val="0"/>
          <w:sz w:val="20"/>
          <w:szCs w:val="24"/>
          <w:lang w:eastAsia="lt-LT"/>
          <w14:ligatures w14:val="none"/>
        </w:rPr>
        <w:t xml:space="preserve"> pagamintas iš stiklo, kuriame yra mažai volframo;</w:t>
      </w:r>
    </w:p>
    <w:p w14:paraId="13E6E332" w14:textId="73537E11"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e) talpykl</w:t>
      </w:r>
      <w:r w:rsidR="00FA35BA" w:rsidRPr="00674DA2">
        <w:rPr>
          <w:rFonts w:ascii="Helvetica" w:eastAsia="Times New Roman" w:hAnsi="Helvetica" w:cs="Helvetica"/>
          <w:kern w:val="0"/>
          <w:sz w:val="20"/>
          <w:szCs w:val="24"/>
          <w:lang w:eastAsia="lt-LT"/>
          <w14:ligatures w14:val="none"/>
        </w:rPr>
        <w:t>a</w:t>
      </w:r>
      <w:r w:rsidR="00C571EF" w:rsidRPr="00674DA2">
        <w:rPr>
          <w:rFonts w:ascii="Helvetica" w:eastAsia="Times New Roman" w:hAnsi="Helvetica" w:cs="Helvetica"/>
          <w:kern w:val="0"/>
          <w:sz w:val="20"/>
          <w:szCs w:val="24"/>
          <w:lang w:eastAsia="lt-LT"/>
          <w14:ligatures w14:val="none"/>
        </w:rPr>
        <w:t xml:space="preserve"> yra užpildytas švirkštas; arba</w:t>
      </w:r>
    </w:p>
    <w:p w14:paraId="1BA6B079" w14:textId="5A08B8A3"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f) talpykla yra autoinjektorius.</w:t>
      </w:r>
    </w:p>
    <w:p w14:paraId="6AD1D79C"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p>
    <w:p w14:paraId="204A4337" w14:textId="577532BF"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16.</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Rinkinys, apimantis farmacinę kompoziciją pagal bet kurį iš 1-14 punktų, talpyklą ir instrukcijas, kur</w:t>
      </w:r>
      <w:r w:rsidR="00FA35BA" w:rsidRPr="00674DA2">
        <w:rPr>
          <w:rFonts w:ascii="Helvetica" w:eastAsia="Times New Roman" w:hAnsi="Helvetica" w:cs="Helvetica"/>
          <w:kern w:val="0"/>
          <w:sz w:val="20"/>
          <w:szCs w:val="24"/>
          <w:lang w:eastAsia="lt-LT"/>
          <w14:ligatures w14:val="none"/>
        </w:rPr>
        <w:t>,</w:t>
      </w:r>
      <w:r w:rsidRPr="00674DA2">
        <w:rPr>
          <w:rFonts w:ascii="Helvetica" w:eastAsia="Times New Roman" w:hAnsi="Helvetica" w:cs="Helvetica"/>
          <w:kern w:val="0"/>
          <w:sz w:val="20"/>
          <w:szCs w:val="24"/>
          <w:lang w:eastAsia="lt-LT"/>
          <w14:ligatures w14:val="none"/>
        </w:rPr>
        <w:t xml:space="preserve"> pasirinktinai:</w:t>
      </w:r>
    </w:p>
    <w:p w14:paraId="5C0163F4" w14:textId="3F7899AE"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a) talpykl</w:t>
      </w:r>
      <w:r w:rsidR="00FA35BA" w:rsidRPr="00674DA2">
        <w:rPr>
          <w:rFonts w:ascii="Helvetica" w:eastAsia="Times New Roman" w:hAnsi="Helvetica" w:cs="Helvetica"/>
          <w:kern w:val="0"/>
          <w:sz w:val="20"/>
          <w:szCs w:val="24"/>
          <w:lang w:eastAsia="lt-LT"/>
          <w14:ligatures w14:val="none"/>
        </w:rPr>
        <w:t>a</w:t>
      </w:r>
      <w:r w:rsidR="00C571EF" w:rsidRPr="00674DA2">
        <w:rPr>
          <w:rFonts w:ascii="Helvetica" w:eastAsia="Times New Roman" w:hAnsi="Helvetica" w:cs="Helvetica"/>
          <w:kern w:val="0"/>
          <w:sz w:val="20"/>
          <w:szCs w:val="24"/>
          <w:lang w:eastAsia="lt-LT"/>
          <w14:ligatures w14:val="none"/>
        </w:rPr>
        <w:t xml:space="preserve"> yra stiklinis buteliukas;</w:t>
      </w:r>
    </w:p>
    <w:p w14:paraId="3C6472B7" w14:textId="4716E699"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b) talpykl</w:t>
      </w:r>
      <w:r w:rsidR="00FA35BA" w:rsidRPr="00674DA2">
        <w:rPr>
          <w:rFonts w:ascii="Helvetica" w:eastAsia="Times New Roman" w:hAnsi="Helvetica" w:cs="Helvetica"/>
          <w:kern w:val="0"/>
          <w:sz w:val="20"/>
          <w:szCs w:val="24"/>
          <w:lang w:eastAsia="lt-LT"/>
          <w14:ligatures w14:val="none"/>
        </w:rPr>
        <w:t>a</w:t>
      </w:r>
      <w:r w:rsidR="00C571EF" w:rsidRPr="00674DA2">
        <w:rPr>
          <w:rFonts w:ascii="Helvetica" w:eastAsia="Times New Roman" w:hAnsi="Helvetica" w:cs="Helvetica"/>
          <w:kern w:val="0"/>
          <w:sz w:val="20"/>
          <w:szCs w:val="24"/>
          <w:lang w:eastAsia="lt-LT"/>
          <w14:ligatures w14:val="none"/>
        </w:rPr>
        <w:t xml:space="preserve"> yra užpildytas švirkštas; arba</w:t>
      </w:r>
    </w:p>
    <w:p w14:paraId="74919F9C" w14:textId="2C4AB22A"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c) talpykla yra autoinjektorius.</w:t>
      </w:r>
    </w:p>
    <w:p w14:paraId="115B8F8A" w14:textId="77777777" w:rsidR="0006141B" w:rsidRPr="00674DA2" w:rsidRDefault="0006141B" w:rsidP="00674DA2">
      <w:pPr>
        <w:spacing w:after="0" w:line="360" w:lineRule="auto"/>
        <w:jc w:val="both"/>
        <w:rPr>
          <w:rFonts w:ascii="Helvetica" w:eastAsia="Times New Roman" w:hAnsi="Helvetica" w:cs="Helvetica"/>
          <w:kern w:val="0"/>
          <w:sz w:val="20"/>
          <w:szCs w:val="24"/>
          <w:lang w:eastAsia="lt-LT"/>
          <w14:ligatures w14:val="none"/>
        </w:rPr>
      </w:pPr>
    </w:p>
    <w:p w14:paraId="033C49B8" w14:textId="01005AE2" w:rsidR="00C571EF" w:rsidRPr="00674DA2" w:rsidRDefault="00C571EF" w:rsidP="00674DA2">
      <w:pPr>
        <w:spacing w:after="0" w:line="360" w:lineRule="auto"/>
        <w:ind w:firstLine="567"/>
        <w:jc w:val="both"/>
        <w:rPr>
          <w:rFonts w:ascii="Helvetica" w:eastAsia="Times New Roman" w:hAnsi="Helvetica" w:cs="Helvetica"/>
          <w:kern w:val="0"/>
          <w:sz w:val="20"/>
          <w:szCs w:val="24"/>
          <w:lang w:eastAsia="lt-LT"/>
          <w14:ligatures w14:val="none"/>
        </w:rPr>
      </w:pPr>
      <w:bookmarkStart w:id="5" w:name="_Hlk144461092"/>
      <w:r w:rsidRPr="00674DA2">
        <w:rPr>
          <w:rFonts w:ascii="Helvetica" w:eastAsia="Times New Roman" w:hAnsi="Helvetica" w:cs="Helvetica"/>
          <w:kern w:val="0"/>
          <w:sz w:val="20"/>
          <w:szCs w:val="24"/>
          <w:lang w:eastAsia="lt-LT"/>
          <w14:ligatures w14:val="none"/>
        </w:rPr>
        <w:t>17.</w:t>
      </w:r>
      <w:r w:rsidR="0006141B" w:rsidRPr="00674DA2">
        <w:rPr>
          <w:rFonts w:ascii="Helvetica" w:eastAsia="Times New Roman" w:hAnsi="Helvetica" w:cs="Helvetica"/>
          <w:kern w:val="0"/>
          <w:sz w:val="20"/>
          <w:szCs w:val="24"/>
          <w:lang w:eastAsia="lt-LT"/>
          <w14:ligatures w14:val="none"/>
        </w:rPr>
        <w:t xml:space="preserve"> </w:t>
      </w:r>
      <w:r w:rsidRPr="00674DA2">
        <w:rPr>
          <w:rFonts w:ascii="Helvetica" w:eastAsia="Times New Roman" w:hAnsi="Helvetica" w:cs="Helvetica"/>
          <w:kern w:val="0"/>
          <w:sz w:val="20"/>
          <w:szCs w:val="24"/>
          <w:lang w:eastAsia="lt-LT"/>
          <w14:ligatures w14:val="none"/>
        </w:rPr>
        <w:t>Farmacinė kompozicija pagal 1 punktą, apimanti:</w:t>
      </w:r>
    </w:p>
    <w:p w14:paraId="3AE4BFDB" w14:textId="4AB834BA"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a) 50 mg/m</w:t>
      </w:r>
      <w:r w:rsidR="004C735F">
        <w:rPr>
          <w:rFonts w:ascii="Helvetica" w:eastAsia="Times New Roman" w:hAnsi="Helvetica" w:cs="Helvetica"/>
          <w:kern w:val="0"/>
          <w:sz w:val="20"/>
          <w:szCs w:val="24"/>
          <w:lang w:eastAsia="lt-LT"/>
          <w14:ligatures w14:val="none"/>
        </w:rPr>
        <w:t>l</w:t>
      </w:r>
      <w:r w:rsidR="00C571EF" w:rsidRPr="00674DA2">
        <w:rPr>
          <w:rFonts w:ascii="Helvetica" w:eastAsia="Times New Roman" w:hAnsi="Helvetica" w:cs="Helvetica"/>
          <w:kern w:val="0"/>
          <w:sz w:val="20"/>
          <w:szCs w:val="24"/>
          <w:lang w:eastAsia="lt-LT"/>
          <w14:ligatures w14:val="none"/>
        </w:rPr>
        <w:t xml:space="preserve"> ± 7,5 mg/m</w:t>
      </w:r>
      <w:r w:rsidR="004C735F">
        <w:rPr>
          <w:rFonts w:ascii="Helvetica" w:eastAsia="Times New Roman" w:hAnsi="Helvetica" w:cs="Helvetica"/>
          <w:kern w:val="0"/>
          <w:sz w:val="20"/>
          <w:szCs w:val="24"/>
          <w:lang w:eastAsia="lt-LT"/>
          <w14:ligatures w14:val="none"/>
        </w:rPr>
        <w:t>l</w:t>
      </w:r>
      <w:r w:rsidR="00C571EF" w:rsidRPr="00674DA2">
        <w:rPr>
          <w:rFonts w:ascii="Helvetica" w:eastAsia="Times New Roman" w:hAnsi="Helvetica" w:cs="Helvetica"/>
          <w:kern w:val="0"/>
          <w:sz w:val="20"/>
          <w:szCs w:val="24"/>
          <w:lang w:eastAsia="lt-LT"/>
          <w14:ligatures w14:val="none"/>
        </w:rPr>
        <w:t xml:space="preserve"> antikūno,</w:t>
      </w:r>
    </w:p>
    <w:p w14:paraId="74A10E3F" w14:textId="7DB8FB9F"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b) 0,74 mg/ml L-histidino,</w:t>
      </w:r>
    </w:p>
    <w:p w14:paraId="61AC87FD" w14:textId="3C99EBBD"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c) 1,1 mg/ml L-histidino monohidrochlorido monohidrato,</w:t>
      </w:r>
    </w:p>
    <w:p w14:paraId="32E9CD8D" w14:textId="77F57791"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d) 2 mg/ml polisorbato 80,</w:t>
      </w:r>
    </w:p>
    <w:p w14:paraId="4E7F6F7E" w14:textId="1EF8E193" w:rsidR="00C571EF" w:rsidRPr="00674DA2" w:rsidRDefault="000B6992"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w:t>
      </w:r>
      <w:r w:rsidR="00C571EF" w:rsidRPr="00674DA2">
        <w:rPr>
          <w:rFonts w:ascii="Helvetica" w:eastAsia="Times New Roman" w:hAnsi="Helvetica" w:cs="Helvetica"/>
          <w:kern w:val="0"/>
          <w:sz w:val="20"/>
          <w:szCs w:val="24"/>
          <w:lang w:eastAsia="lt-LT"/>
          <w14:ligatures w14:val="none"/>
        </w:rPr>
        <w:t>e) 50 mg/ml sacharozės ir</w:t>
      </w:r>
    </w:p>
    <w:p w14:paraId="09E50360" w14:textId="77777777" w:rsidR="00C571EF"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(f) 15 mg/ml prolino;</w:t>
      </w:r>
    </w:p>
    <w:p w14:paraId="0ADB8481" w14:textId="77777777" w:rsidR="00FA35BA" w:rsidRPr="00674DA2" w:rsidRDefault="00C571EF" w:rsidP="00674DA2">
      <w:pPr>
        <w:spacing w:after="0" w:line="360" w:lineRule="auto"/>
        <w:jc w:val="both"/>
        <w:rPr>
          <w:rFonts w:ascii="Helvetica" w:eastAsia="Times New Roman" w:hAnsi="Helvetica" w:cs="Helvetica"/>
          <w:kern w:val="0"/>
          <w:sz w:val="20"/>
          <w:szCs w:val="24"/>
          <w:lang w:eastAsia="lt-LT"/>
          <w14:ligatures w14:val="none"/>
        </w:rPr>
      </w:pPr>
      <w:r w:rsidRPr="00674DA2">
        <w:rPr>
          <w:rFonts w:ascii="Helvetica" w:eastAsia="Times New Roman" w:hAnsi="Helvetica" w:cs="Helvetica"/>
          <w:kern w:val="0"/>
          <w:sz w:val="20"/>
          <w:szCs w:val="24"/>
          <w:lang w:eastAsia="lt-LT"/>
          <w14:ligatures w14:val="none"/>
        </w:rPr>
        <w:t>vandenyje, k</w:t>
      </w:r>
      <w:r w:rsidR="00FA35BA" w:rsidRPr="00674DA2">
        <w:rPr>
          <w:rFonts w:ascii="Helvetica" w:eastAsia="Times New Roman" w:hAnsi="Helvetica" w:cs="Helvetica"/>
          <w:kern w:val="0"/>
          <w:sz w:val="20"/>
          <w:szCs w:val="24"/>
          <w:lang w:eastAsia="lt-LT"/>
          <w14:ligatures w14:val="none"/>
        </w:rPr>
        <w:t>ai</w:t>
      </w:r>
      <w:r w:rsidRPr="00674DA2">
        <w:rPr>
          <w:rFonts w:ascii="Helvetica" w:eastAsia="Times New Roman" w:hAnsi="Helvetica" w:cs="Helvetica"/>
          <w:kern w:val="0"/>
          <w:sz w:val="20"/>
          <w:szCs w:val="24"/>
          <w:lang w:eastAsia="lt-LT"/>
          <w14:ligatures w14:val="none"/>
        </w:rPr>
        <w:t xml:space="preserve"> pH 6,0 ± 0,3.</w:t>
      </w:r>
      <w:bookmarkEnd w:id="5"/>
    </w:p>
    <w:sectPr w:rsidR="00FA35BA" w:rsidRPr="00674DA2" w:rsidSect="00674DA2">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936A" w14:textId="77777777" w:rsidR="00D82772" w:rsidRDefault="00D82772" w:rsidP="000C7121">
      <w:pPr>
        <w:spacing w:after="0" w:line="240" w:lineRule="auto"/>
      </w:pPr>
      <w:r>
        <w:separator/>
      </w:r>
    </w:p>
  </w:endnote>
  <w:endnote w:type="continuationSeparator" w:id="0">
    <w:p w14:paraId="4547045D" w14:textId="77777777" w:rsidR="00D82772" w:rsidRDefault="00D82772" w:rsidP="000C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1689" w14:textId="77777777" w:rsidR="00D82772" w:rsidRDefault="00D82772" w:rsidP="000C7121">
      <w:pPr>
        <w:spacing w:after="0" w:line="240" w:lineRule="auto"/>
      </w:pPr>
      <w:r>
        <w:separator/>
      </w:r>
    </w:p>
  </w:footnote>
  <w:footnote w:type="continuationSeparator" w:id="0">
    <w:p w14:paraId="0DA6CAF6" w14:textId="77777777" w:rsidR="00D82772" w:rsidRDefault="00D82772" w:rsidP="000C71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EF"/>
    <w:rsid w:val="00053725"/>
    <w:rsid w:val="0006141B"/>
    <w:rsid w:val="000B6992"/>
    <w:rsid w:val="000C7121"/>
    <w:rsid w:val="001053B1"/>
    <w:rsid w:val="00127069"/>
    <w:rsid w:val="001A6E79"/>
    <w:rsid w:val="002742F0"/>
    <w:rsid w:val="003C40F7"/>
    <w:rsid w:val="004C735F"/>
    <w:rsid w:val="0065654C"/>
    <w:rsid w:val="00674DA2"/>
    <w:rsid w:val="006D6A4A"/>
    <w:rsid w:val="00772C5A"/>
    <w:rsid w:val="00782CCE"/>
    <w:rsid w:val="00926F7F"/>
    <w:rsid w:val="00993517"/>
    <w:rsid w:val="009F28B6"/>
    <w:rsid w:val="00A301BB"/>
    <w:rsid w:val="00A97ECE"/>
    <w:rsid w:val="00AA08B8"/>
    <w:rsid w:val="00AB40FF"/>
    <w:rsid w:val="00C34870"/>
    <w:rsid w:val="00C571EF"/>
    <w:rsid w:val="00CB159D"/>
    <w:rsid w:val="00CD7FAC"/>
    <w:rsid w:val="00D356DA"/>
    <w:rsid w:val="00D52E3A"/>
    <w:rsid w:val="00D82772"/>
    <w:rsid w:val="00F67A46"/>
    <w:rsid w:val="00F966FF"/>
    <w:rsid w:val="00FA3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12B49"/>
  <w15:chartTrackingRefBased/>
  <w15:docId w15:val="{09B79D5C-EC7E-4010-8CB3-503F50F3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ld">
    <w:name w:val="bold"/>
    <w:basedOn w:val="prastasis"/>
    <w:rsid w:val="00C571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0C712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C7121"/>
  </w:style>
  <w:style w:type="paragraph" w:styleId="Porat">
    <w:name w:val="footer"/>
    <w:basedOn w:val="prastasis"/>
    <w:link w:val="PoratDiagrama"/>
    <w:uiPriority w:val="99"/>
    <w:unhideWhenUsed/>
    <w:rsid w:val="000C712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C7121"/>
  </w:style>
  <w:style w:type="paragraph" w:styleId="Sraopastraipa">
    <w:name w:val="List Paragraph"/>
    <w:basedOn w:val="prastasis"/>
    <w:uiPriority w:val="34"/>
    <w:qFormat/>
    <w:rsid w:val="00274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95458">
      <w:bodyDiv w:val="1"/>
      <w:marLeft w:val="0"/>
      <w:marRight w:val="0"/>
      <w:marTop w:val="0"/>
      <w:marBottom w:val="0"/>
      <w:divBdr>
        <w:top w:val="none" w:sz="0" w:space="0" w:color="auto"/>
        <w:left w:val="none" w:sz="0" w:space="0" w:color="auto"/>
        <w:bottom w:val="none" w:sz="0" w:space="0" w:color="auto"/>
        <w:right w:val="none" w:sz="0" w:space="0" w:color="auto"/>
      </w:divBdr>
      <w:divsChild>
        <w:div w:id="1134103615">
          <w:marLeft w:val="0"/>
          <w:marRight w:val="0"/>
          <w:marTop w:val="0"/>
          <w:marBottom w:val="0"/>
          <w:divBdr>
            <w:top w:val="none" w:sz="0" w:space="0" w:color="auto"/>
            <w:left w:val="none" w:sz="0" w:space="0" w:color="auto"/>
            <w:bottom w:val="none" w:sz="0" w:space="0" w:color="auto"/>
            <w:right w:val="none" w:sz="0" w:space="0" w:color="auto"/>
          </w:divBdr>
        </w:div>
        <w:div w:id="1327050545">
          <w:marLeft w:val="0"/>
          <w:marRight w:val="0"/>
          <w:marTop w:val="0"/>
          <w:marBottom w:val="0"/>
          <w:divBdr>
            <w:top w:val="none" w:sz="0" w:space="0" w:color="auto"/>
            <w:left w:val="none" w:sz="0" w:space="0" w:color="auto"/>
            <w:bottom w:val="none" w:sz="0" w:space="0" w:color="auto"/>
            <w:right w:val="none" w:sz="0" w:space="0" w:color="auto"/>
          </w:divBdr>
        </w:div>
        <w:div w:id="136581290">
          <w:marLeft w:val="0"/>
          <w:marRight w:val="0"/>
          <w:marTop w:val="0"/>
          <w:marBottom w:val="0"/>
          <w:divBdr>
            <w:top w:val="none" w:sz="0" w:space="0" w:color="auto"/>
            <w:left w:val="none" w:sz="0" w:space="0" w:color="auto"/>
            <w:bottom w:val="none" w:sz="0" w:space="0" w:color="auto"/>
            <w:right w:val="none" w:sz="0" w:space="0" w:color="auto"/>
          </w:divBdr>
        </w:div>
        <w:div w:id="1357194917">
          <w:marLeft w:val="0"/>
          <w:marRight w:val="0"/>
          <w:marTop w:val="0"/>
          <w:marBottom w:val="0"/>
          <w:divBdr>
            <w:top w:val="none" w:sz="0" w:space="0" w:color="auto"/>
            <w:left w:val="none" w:sz="0" w:space="0" w:color="auto"/>
            <w:bottom w:val="none" w:sz="0" w:space="0" w:color="auto"/>
            <w:right w:val="none" w:sz="0" w:space="0" w:color="auto"/>
          </w:divBdr>
        </w:div>
        <w:div w:id="396781411">
          <w:marLeft w:val="0"/>
          <w:marRight w:val="0"/>
          <w:marTop w:val="0"/>
          <w:marBottom w:val="0"/>
          <w:divBdr>
            <w:top w:val="none" w:sz="0" w:space="0" w:color="auto"/>
            <w:left w:val="none" w:sz="0" w:space="0" w:color="auto"/>
            <w:bottom w:val="none" w:sz="0" w:space="0" w:color="auto"/>
            <w:right w:val="none" w:sz="0" w:space="0" w:color="auto"/>
          </w:divBdr>
        </w:div>
        <w:div w:id="2034070974">
          <w:marLeft w:val="0"/>
          <w:marRight w:val="0"/>
          <w:marTop w:val="0"/>
          <w:marBottom w:val="0"/>
          <w:divBdr>
            <w:top w:val="none" w:sz="0" w:space="0" w:color="auto"/>
            <w:left w:val="none" w:sz="0" w:space="0" w:color="auto"/>
            <w:bottom w:val="none" w:sz="0" w:space="0" w:color="auto"/>
            <w:right w:val="none" w:sz="0" w:space="0" w:color="auto"/>
          </w:divBdr>
        </w:div>
        <w:div w:id="912474504">
          <w:marLeft w:val="0"/>
          <w:marRight w:val="0"/>
          <w:marTop w:val="0"/>
          <w:marBottom w:val="0"/>
          <w:divBdr>
            <w:top w:val="none" w:sz="0" w:space="0" w:color="auto"/>
            <w:left w:val="none" w:sz="0" w:space="0" w:color="auto"/>
            <w:bottom w:val="none" w:sz="0" w:space="0" w:color="auto"/>
            <w:right w:val="none" w:sz="0" w:space="0" w:color="auto"/>
          </w:divBdr>
        </w:div>
        <w:div w:id="460804246">
          <w:marLeft w:val="0"/>
          <w:marRight w:val="0"/>
          <w:marTop w:val="0"/>
          <w:marBottom w:val="0"/>
          <w:divBdr>
            <w:top w:val="none" w:sz="0" w:space="0" w:color="auto"/>
            <w:left w:val="none" w:sz="0" w:space="0" w:color="auto"/>
            <w:bottom w:val="none" w:sz="0" w:space="0" w:color="auto"/>
            <w:right w:val="none" w:sz="0" w:space="0" w:color="auto"/>
          </w:divBdr>
        </w:div>
        <w:div w:id="499664151">
          <w:marLeft w:val="0"/>
          <w:marRight w:val="0"/>
          <w:marTop w:val="0"/>
          <w:marBottom w:val="0"/>
          <w:divBdr>
            <w:top w:val="none" w:sz="0" w:space="0" w:color="auto"/>
            <w:left w:val="none" w:sz="0" w:space="0" w:color="auto"/>
            <w:bottom w:val="none" w:sz="0" w:space="0" w:color="auto"/>
            <w:right w:val="none" w:sz="0" w:space="0" w:color="auto"/>
          </w:divBdr>
        </w:div>
        <w:div w:id="654069410">
          <w:marLeft w:val="0"/>
          <w:marRight w:val="0"/>
          <w:marTop w:val="0"/>
          <w:marBottom w:val="0"/>
          <w:divBdr>
            <w:top w:val="none" w:sz="0" w:space="0" w:color="auto"/>
            <w:left w:val="none" w:sz="0" w:space="0" w:color="auto"/>
            <w:bottom w:val="none" w:sz="0" w:space="0" w:color="auto"/>
            <w:right w:val="none" w:sz="0" w:space="0" w:color="auto"/>
          </w:divBdr>
        </w:div>
        <w:div w:id="1208684780">
          <w:marLeft w:val="0"/>
          <w:marRight w:val="0"/>
          <w:marTop w:val="0"/>
          <w:marBottom w:val="0"/>
          <w:divBdr>
            <w:top w:val="none" w:sz="0" w:space="0" w:color="auto"/>
            <w:left w:val="none" w:sz="0" w:space="0" w:color="auto"/>
            <w:bottom w:val="none" w:sz="0" w:space="0" w:color="auto"/>
            <w:right w:val="none" w:sz="0" w:space="0" w:color="auto"/>
          </w:divBdr>
        </w:div>
        <w:div w:id="822895419">
          <w:marLeft w:val="0"/>
          <w:marRight w:val="0"/>
          <w:marTop w:val="0"/>
          <w:marBottom w:val="0"/>
          <w:divBdr>
            <w:top w:val="none" w:sz="0" w:space="0" w:color="auto"/>
            <w:left w:val="none" w:sz="0" w:space="0" w:color="auto"/>
            <w:bottom w:val="none" w:sz="0" w:space="0" w:color="auto"/>
            <w:right w:val="none" w:sz="0" w:space="0" w:color="auto"/>
          </w:divBdr>
        </w:div>
        <w:div w:id="2094619229">
          <w:marLeft w:val="0"/>
          <w:marRight w:val="0"/>
          <w:marTop w:val="0"/>
          <w:marBottom w:val="0"/>
          <w:divBdr>
            <w:top w:val="none" w:sz="0" w:space="0" w:color="auto"/>
            <w:left w:val="none" w:sz="0" w:space="0" w:color="auto"/>
            <w:bottom w:val="none" w:sz="0" w:space="0" w:color="auto"/>
            <w:right w:val="none" w:sz="0" w:space="0" w:color="auto"/>
          </w:divBdr>
        </w:div>
        <w:div w:id="1431119955">
          <w:marLeft w:val="0"/>
          <w:marRight w:val="0"/>
          <w:marTop w:val="0"/>
          <w:marBottom w:val="0"/>
          <w:divBdr>
            <w:top w:val="none" w:sz="0" w:space="0" w:color="auto"/>
            <w:left w:val="none" w:sz="0" w:space="0" w:color="auto"/>
            <w:bottom w:val="none" w:sz="0" w:space="0" w:color="auto"/>
            <w:right w:val="none" w:sz="0" w:space="0" w:color="auto"/>
          </w:divBdr>
        </w:div>
        <w:div w:id="104037200">
          <w:marLeft w:val="0"/>
          <w:marRight w:val="0"/>
          <w:marTop w:val="0"/>
          <w:marBottom w:val="0"/>
          <w:divBdr>
            <w:top w:val="none" w:sz="0" w:space="0" w:color="auto"/>
            <w:left w:val="none" w:sz="0" w:space="0" w:color="auto"/>
            <w:bottom w:val="none" w:sz="0" w:space="0" w:color="auto"/>
            <w:right w:val="none" w:sz="0" w:space="0" w:color="auto"/>
          </w:divBdr>
        </w:div>
        <w:div w:id="1246720079">
          <w:marLeft w:val="0"/>
          <w:marRight w:val="0"/>
          <w:marTop w:val="0"/>
          <w:marBottom w:val="0"/>
          <w:divBdr>
            <w:top w:val="none" w:sz="0" w:space="0" w:color="auto"/>
            <w:left w:val="none" w:sz="0" w:space="0" w:color="auto"/>
            <w:bottom w:val="none" w:sz="0" w:space="0" w:color="auto"/>
            <w:right w:val="none" w:sz="0" w:space="0" w:color="auto"/>
          </w:divBdr>
        </w:div>
        <w:div w:id="864901315">
          <w:marLeft w:val="0"/>
          <w:marRight w:val="0"/>
          <w:marTop w:val="0"/>
          <w:marBottom w:val="0"/>
          <w:divBdr>
            <w:top w:val="none" w:sz="0" w:space="0" w:color="auto"/>
            <w:left w:val="none" w:sz="0" w:space="0" w:color="auto"/>
            <w:bottom w:val="none" w:sz="0" w:space="0" w:color="auto"/>
            <w:right w:val="none" w:sz="0" w:space="0" w:color="auto"/>
          </w:divBdr>
        </w:div>
      </w:divsChild>
    </w:div>
    <w:div w:id="16473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17</cp:revision>
  <dcterms:created xsi:type="dcterms:W3CDTF">2023-08-07T18:08:00Z</dcterms:created>
  <dcterms:modified xsi:type="dcterms:W3CDTF">2023-09-01T08:47:00Z</dcterms:modified>
</cp:coreProperties>
</file>