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1481" w14:textId="07C48CCD" w:rsidR="004A13DD" w:rsidRPr="000C239F" w:rsidRDefault="00B70727" w:rsidP="000C239F">
      <w:pPr>
        <w:spacing w:after="0" w:line="360" w:lineRule="auto"/>
        <w:ind w:firstLine="567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 xml:space="preserve">1. </w:t>
      </w:r>
      <w:r w:rsidR="00695C0F" w:rsidRPr="000C239F">
        <w:rPr>
          <w:rFonts w:ascii="Helvetica" w:hAnsi="Helvetica" w:cs="Segoe UI"/>
          <w:sz w:val="20"/>
          <w:lang w:val="lt-LT"/>
        </w:rPr>
        <w:t xml:space="preserve">Nukleorūgštis, skirta slopinti tikslinio geno </w:t>
      </w:r>
      <w:r w:rsidR="00A67B22" w:rsidRPr="000C239F">
        <w:rPr>
          <w:rFonts w:ascii="Helvetica" w:hAnsi="Helvetica" w:cs="Segoe UI"/>
          <w:sz w:val="20"/>
          <w:lang w:val="lt-LT"/>
        </w:rPr>
        <w:t>raišk</w:t>
      </w:r>
      <w:r w:rsidR="00695C0F" w:rsidRPr="000C239F">
        <w:rPr>
          <w:rFonts w:ascii="Helvetica" w:hAnsi="Helvetica" w:cs="Segoe UI"/>
          <w:sz w:val="20"/>
          <w:lang w:val="lt-LT"/>
        </w:rPr>
        <w:t xml:space="preserve">ą ląstelėje, apimanti </w:t>
      </w:r>
      <w:r w:rsidR="00A67B22" w:rsidRPr="000C239F">
        <w:rPr>
          <w:rFonts w:ascii="Helvetica" w:hAnsi="Helvetica" w:cs="Segoe UI"/>
          <w:sz w:val="20"/>
          <w:lang w:val="lt-LT"/>
        </w:rPr>
        <w:t>mažiausiai</w:t>
      </w:r>
      <w:r w:rsidR="00695C0F" w:rsidRPr="000C239F">
        <w:rPr>
          <w:rFonts w:ascii="Helvetica" w:hAnsi="Helvetica" w:cs="Segoe UI"/>
          <w:sz w:val="20"/>
          <w:lang w:val="lt-LT"/>
        </w:rPr>
        <w:t xml:space="preserve"> vieną </w:t>
      </w:r>
      <w:r w:rsidR="00C151AD" w:rsidRPr="000C239F">
        <w:rPr>
          <w:rFonts w:ascii="Helvetica" w:hAnsi="Helvetica" w:cs="Segoe UI"/>
          <w:sz w:val="20"/>
          <w:lang w:val="lt-LT"/>
        </w:rPr>
        <w:t>duplekso</w:t>
      </w:r>
      <w:r w:rsidR="00695C0F" w:rsidRPr="000C239F">
        <w:rPr>
          <w:rFonts w:ascii="Helvetica" w:hAnsi="Helvetica" w:cs="Segoe UI"/>
          <w:sz w:val="20"/>
          <w:lang w:val="lt-LT"/>
        </w:rPr>
        <w:t xml:space="preserve"> sritį, apimančią </w:t>
      </w:r>
      <w:r w:rsidR="00A67B22" w:rsidRPr="000C239F">
        <w:rPr>
          <w:rFonts w:ascii="Helvetica" w:hAnsi="Helvetica" w:cs="Segoe UI"/>
          <w:sz w:val="20"/>
          <w:lang w:val="lt-LT"/>
        </w:rPr>
        <w:t>mažiausiai</w:t>
      </w:r>
      <w:r w:rsidR="00695C0F" w:rsidRPr="000C239F">
        <w:rPr>
          <w:rFonts w:ascii="Helvetica" w:hAnsi="Helvetica" w:cs="Segoe UI"/>
          <w:sz w:val="20"/>
          <w:lang w:val="lt-LT"/>
        </w:rPr>
        <w:t xml:space="preserve"> dalį pirmosios grandinės ir </w:t>
      </w:r>
      <w:r w:rsidR="00A67B22" w:rsidRPr="000C239F">
        <w:rPr>
          <w:rFonts w:ascii="Helvetica" w:hAnsi="Helvetica" w:cs="Segoe UI"/>
          <w:sz w:val="20"/>
          <w:lang w:val="lt-LT"/>
        </w:rPr>
        <w:t>mažiausiai</w:t>
      </w:r>
      <w:r w:rsidR="00695C0F" w:rsidRPr="000C239F">
        <w:rPr>
          <w:rFonts w:ascii="Helvetica" w:hAnsi="Helvetica" w:cs="Segoe UI"/>
          <w:sz w:val="20"/>
          <w:lang w:val="lt-LT"/>
        </w:rPr>
        <w:t xml:space="preserve"> dalį antrosios grandinės, kuri yra </w:t>
      </w:r>
      <w:r w:rsidR="00A67B22" w:rsidRPr="000C239F">
        <w:rPr>
          <w:rFonts w:ascii="Helvetica" w:hAnsi="Helvetica" w:cs="Segoe UI"/>
          <w:sz w:val="20"/>
          <w:lang w:val="lt-LT"/>
        </w:rPr>
        <w:t>mažiausiai</w:t>
      </w:r>
      <w:r w:rsidR="00695C0F" w:rsidRPr="000C239F">
        <w:rPr>
          <w:rFonts w:ascii="Helvetica" w:hAnsi="Helvetica" w:cs="Segoe UI"/>
          <w:sz w:val="20"/>
          <w:lang w:val="lt-LT"/>
        </w:rPr>
        <w:t xml:space="preserve"> iš dalies komplementari pirmajai grandinei, kur minėta pirmoji grandinė yra </w:t>
      </w:r>
      <w:r w:rsidR="00A67B22" w:rsidRPr="000C239F">
        <w:rPr>
          <w:rFonts w:ascii="Helvetica" w:hAnsi="Helvetica" w:cs="Segoe UI"/>
          <w:sz w:val="20"/>
          <w:lang w:val="lt-LT"/>
        </w:rPr>
        <w:t>mažiausiai</w:t>
      </w:r>
      <w:r w:rsidR="00695C0F" w:rsidRPr="000C239F">
        <w:rPr>
          <w:rFonts w:ascii="Helvetica" w:hAnsi="Helvetica" w:cs="Segoe UI"/>
          <w:sz w:val="20"/>
          <w:lang w:val="lt-LT"/>
        </w:rPr>
        <w:t xml:space="preserve"> iš dalies komplementari </w:t>
      </w:r>
      <w:r w:rsidR="00A67B22" w:rsidRPr="000C239F">
        <w:rPr>
          <w:rFonts w:ascii="Helvetica" w:hAnsi="Helvetica" w:cs="Segoe UI"/>
          <w:sz w:val="20"/>
          <w:lang w:val="lt-LT"/>
        </w:rPr>
        <w:t>mažiausiai</w:t>
      </w:r>
      <w:r w:rsidR="00695C0F" w:rsidRPr="000C239F">
        <w:rPr>
          <w:rFonts w:ascii="Helvetica" w:hAnsi="Helvetica" w:cs="Segoe UI"/>
          <w:sz w:val="20"/>
          <w:lang w:val="lt-LT"/>
        </w:rPr>
        <w:t xml:space="preserve"> </w:t>
      </w:r>
      <w:r w:rsidR="00C151AD" w:rsidRPr="000C239F">
        <w:rPr>
          <w:rFonts w:ascii="Helvetica" w:hAnsi="Helvetica" w:cs="Segoe UI"/>
          <w:sz w:val="20"/>
          <w:lang w:val="lt-LT"/>
        </w:rPr>
        <w:t xml:space="preserve">daliai </w:t>
      </w:r>
      <w:r w:rsidR="00695C0F" w:rsidRPr="000C239F">
        <w:rPr>
          <w:rFonts w:ascii="Helvetica" w:hAnsi="Helvetica" w:cs="Segoe UI"/>
          <w:sz w:val="20"/>
          <w:lang w:val="lt-LT"/>
        </w:rPr>
        <w:t>RNR</w:t>
      </w:r>
      <w:r w:rsidR="00C151AD" w:rsidRPr="000C239F">
        <w:rPr>
          <w:rFonts w:ascii="Helvetica" w:hAnsi="Helvetica" w:cs="Segoe UI"/>
          <w:sz w:val="20"/>
          <w:lang w:val="lt-LT"/>
        </w:rPr>
        <w:t xml:space="preserve"> molekulės</w:t>
      </w:r>
      <w:r w:rsidR="00695C0F" w:rsidRPr="000C239F">
        <w:rPr>
          <w:rFonts w:ascii="Helvetica" w:hAnsi="Helvetica" w:cs="Segoe UI"/>
          <w:sz w:val="20"/>
          <w:lang w:val="lt-LT"/>
        </w:rPr>
        <w:t>, transkribuot</w:t>
      </w:r>
      <w:r w:rsidR="007E1162" w:rsidRPr="000C239F">
        <w:rPr>
          <w:rFonts w:ascii="Helvetica" w:hAnsi="Helvetica" w:cs="Segoe UI"/>
          <w:sz w:val="20"/>
          <w:lang w:val="lt-LT"/>
        </w:rPr>
        <w:t>os</w:t>
      </w:r>
      <w:r w:rsidR="00695C0F" w:rsidRPr="000C239F">
        <w:rPr>
          <w:rFonts w:ascii="Helvetica" w:hAnsi="Helvetica" w:cs="Segoe UI"/>
          <w:sz w:val="20"/>
          <w:lang w:val="lt-LT"/>
        </w:rPr>
        <w:t xml:space="preserve"> </w:t>
      </w:r>
      <w:r w:rsidR="004A13DD" w:rsidRPr="000C239F">
        <w:rPr>
          <w:rFonts w:ascii="Helvetica" w:hAnsi="Helvetica" w:cs="Segoe UI"/>
          <w:sz w:val="20"/>
          <w:lang w:val="lt-LT"/>
        </w:rPr>
        <w:t>nuo</w:t>
      </w:r>
      <w:r w:rsidR="00695C0F" w:rsidRPr="000C239F">
        <w:rPr>
          <w:rFonts w:ascii="Helvetica" w:hAnsi="Helvetica" w:cs="Segoe UI"/>
          <w:sz w:val="20"/>
          <w:lang w:val="lt-LT"/>
        </w:rPr>
        <w:t xml:space="preserve"> minėto tikslinio geno, </w:t>
      </w:r>
    </w:p>
    <w:p w14:paraId="543735A3" w14:textId="6F6402D2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 xml:space="preserve">kur visi nukleorūgšties nukleotidai yra modifikuoti cukraus </w:t>
      </w:r>
      <w:r w:rsidR="007E1162" w:rsidRPr="000C239F">
        <w:rPr>
          <w:rFonts w:ascii="Helvetica" w:hAnsi="Helvetica" w:cs="Segoe UI"/>
          <w:sz w:val="20"/>
          <w:lang w:val="lt-LT"/>
        </w:rPr>
        <w:t xml:space="preserve">2' </w:t>
      </w:r>
      <w:r w:rsidRPr="000C239F">
        <w:rPr>
          <w:rFonts w:ascii="Helvetica" w:hAnsi="Helvetica" w:cs="Segoe UI"/>
          <w:sz w:val="20"/>
          <w:lang w:val="lt-LT"/>
        </w:rPr>
        <w:t>padėtyje, kur 2 ir 14 padėtys pirmo</w:t>
      </w:r>
      <w:r w:rsidR="007E1162" w:rsidRPr="000C239F">
        <w:rPr>
          <w:rFonts w:ascii="Helvetica" w:hAnsi="Helvetica" w:cs="Segoe UI"/>
          <w:sz w:val="20"/>
          <w:lang w:val="lt-LT"/>
        </w:rPr>
        <w:t>jo</w:t>
      </w:r>
      <w:r w:rsidRPr="000C239F">
        <w:rPr>
          <w:rFonts w:ascii="Helvetica" w:hAnsi="Helvetica" w:cs="Segoe UI"/>
          <w:sz w:val="20"/>
          <w:lang w:val="lt-LT"/>
        </w:rPr>
        <w:t>je grandinėje, pradedant nuo 5' galo, yra modifikuotos 2' fluoru,</w:t>
      </w:r>
    </w:p>
    <w:p w14:paraId="65119204" w14:textId="50A2DF42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kur nukleorūgštis yra modifikuota pirmoje grandinėje su kinta</w:t>
      </w:r>
      <w:r w:rsidR="004A13DD" w:rsidRPr="000C239F">
        <w:rPr>
          <w:rFonts w:ascii="Helvetica" w:hAnsi="Helvetica" w:cs="Segoe UI"/>
          <w:sz w:val="20"/>
          <w:lang w:val="lt-LT"/>
        </w:rPr>
        <w:t>nčio</w:t>
      </w:r>
      <w:r w:rsidRPr="000C239F">
        <w:rPr>
          <w:rFonts w:ascii="Helvetica" w:hAnsi="Helvetica" w:cs="Segoe UI"/>
          <w:sz w:val="20"/>
          <w:lang w:val="lt-LT"/>
        </w:rPr>
        <w:t>mis 2' O-metilo modifikacijomis ir 2' fluoro modifikacijomis, ir</w:t>
      </w:r>
    </w:p>
    <w:p w14:paraId="6E1BA18E" w14:textId="4E3928F4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 xml:space="preserve">kur antroji grandinė yra modifikuota 2' fluoro modifikacijomis 11-13 padėtyse, skaičiuojant nuo 3' galo, pradedant nuo pirmosios dvigubos grandinės srities padėties, </w:t>
      </w:r>
      <w:r w:rsidR="004A13DD" w:rsidRPr="000C239F">
        <w:rPr>
          <w:rFonts w:ascii="Helvetica" w:hAnsi="Helvetica" w:cs="Segoe UI"/>
          <w:sz w:val="20"/>
          <w:lang w:val="lt-LT"/>
        </w:rPr>
        <w:t>ir</w:t>
      </w:r>
      <w:r w:rsidRPr="000C239F">
        <w:rPr>
          <w:rFonts w:ascii="Helvetica" w:hAnsi="Helvetica" w:cs="Segoe UI"/>
          <w:sz w:val="20"/>
          <w:lang w:val="lt-LT"/>
        </w:rPr>
        <w:t xml:space="preserve"> likusios modifikacijos yra 2' O-metilo modifikacijos.</w:t>
      </w:r>
    </w:p>
    <w:p w14:paraId="49561BA1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</w:p>
    <w:p w14:paraId="7BB7A7F1" w14:textId="78DCB486" w:rsidR="00695C0F" w:rsidRPr="000C239F" w:rsidRDefault="00695C0F" w:rsidP="000C239F">
      <w:pPr>
        <w:spacing w:after="0" w:line="360" w:lineRule="auto"/>
        <w:ind w:firstLine="567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2. Nukleorūgštis pagal 1 punktą, kur galinis nukleotidas</w:t>
      </w:r>
      <w:r w:rsidR="00510F5F" w:rsidRPr="000C239F">
        <w:rPr>
          <w:rFonts w:ascii="Helvetica" w:hAnsi="Helvetica" w:cs="Segoe UI"/>
          <w:sz w:val="20"/>
          <w:lang w:val="lt-LT"/>
        </w:rPr>
        <w:t>, esantis</w:t>
      </w:r>
      <w:r w:rsidRPr="000C239F">
        <w:rPr>
          <w:rFonts w:ascii="Helvetica" w:hAnsi="Helvetica" w:cs="Segoe UI"/>
          <w:sz w:val="20"/>
          <w:lang w:val="lt-LT"/>
        </w:rPr>
        <w:t xml:space="preserve"> </w:t>
      </w:r>
      <w:r w:rsidR="00A67B22" w:rsidRPr="000C239F">
        <w:rPr>
          <w:rFonts w:ascii="Helvetica" w:hAnsi="Helvetica" w:cs="Segoe UI"/>
          <w:sz w:val="20"/>
          <w:lang w:val="lt-LT"/>
        </w:rPr>
        <w:t>mažiausiai</w:t>
      </w:r>
      <w:r w:rsidRPr="000C239F">
        <w:rPr>
          <w:rFonts w:ascii="Helvetica" w:hAnsi="Helvetica" w:cs="Segoe UI"/>
          <w:sz w:val="20"/>
          <w:lang w:val="lt-LT"/>
        </w:rPr>
        <w:t xml:space="preserve"> vienos iš pirmosios grandinės ir antrosios grandinės 3' gale yra </w:t>
      </w:r>
      <w:r w:rsidR="00510F5F" w:rsidRPr="000C239F">
        <w:rPr>
          <w:rFonts w:ascii="Helvetica" w:hAnsi="Helvetica" w:cs="Segoe UI"/>
          <w:sz w:val="20"/>
          <w:lang w:val="lt-LT"/>
        </w:rPr>
        <w:t>invertuotas</w:t>
      </w:r>
      <w:r w:rsidRPr="000C239F">
        <w:rPr>
          <w:rFonts w:ascii="Helvetica" w:hAnsi="Helvetica" w:cs="Segoe UI"/>
          <w:sz w:val="20"/>
          <w:lang w:val="lt-LT"/>
        </w:rPr>
        <w:t xml:space="preserve"> nukleotidas</w:t>
      </w:r>
      <w:r w:rsidR="00510F5F" w:rsidRPr="000C239F">
        <w:rPr>
          <w:rFonts w:ascii="Helvetica" w:hAnsi="Helvetica" w:cs="Segoe UI"/>
          <w:sz w:val="20"/>
          <w:lang w:val="lt-LT"/>
        </w:rPr>
        <w:t>,</w:t>
      </w:r>
      <w:r w:rsidRPr="000C239F">
        <w:rPr>
          <w:rFonts w:ascii="Helvetica" w:hAnsi="Helvetica" w:cs="Segoe UI"/>
          <w:sz w:val="20"/>
          <w:lang w:val="lt-LT"/>
        </w:rPr>
        <w:t xml:space="preserve"> ir yra prijungtas prie gretimo nukleotido per galinio nukleotido 3' anglį ir gretimo nukleotido 3' angl</w:t>
      </w:r>
      <w:r w:rsidR="00510F5F" w:rsidRPr="000C239F">
        <w:rPr>
          <w:rFonts w:ascii="Helvetica" w:hAnsi="Helvetica" w:cs="Segoe UI"/>
          <w:sz w:val="20"/>
          <w:lang w:val="lt-LT"/>
        </w:rPr>
        <w:t>į,</w:t>
      </w:r>
      <w:r w:rsidRPr="000C239F">
        <w:rPr>
          <w:rFonts w:ascii="Helvetica" w:hAnsi="Helvetica" w:cs="Segoe UI"/>
          <w:sz w:val="20"/>
          <w:lang w:val="lt-LT"/>
        </w:rPr>
        <w:t xml:space="preserve"> ir (arba) galinis nukleotidas, esantis </w:t>
      </w:r>
      <w:r w:rsidR="00A67B22" w:rsidRPr="000C239F">
        <w:rPr>
          <w:rFonts w:ascii="Helvetica" w:hAnsi="Helvetica" w:cs="Segoe UI"/>
          <w:sz w:val="20"/>
          <w:lang w:val="lt-LT"/>
        </w:rPr>
        <w:t>mažiausiai</w:t>
      </w:r>
      <w:r w:rsidRPr="000C239F">
        <w:rPr>
          <w:rFonts w:ascii="Helvetica" w:hAnsi="Helvetica" w:cs="Segoe UI"/>
          <w:sz w:val="20"/>
          <w:lang w:val="lt-LT"/>
        </w:rPr>
        <w:t xml:space="preserve"> vienos iš pirmosios grandinės ir antrosios grandinės 5' gale, yra </w:t>
      </w:r>
      <w:r w:rsidR="00510F5F" w:rsidRPr="000C239F">
        <w:rPr>
          <w:rFonts w:ascii="Helvetica" w:hAnsi="Helvetica" w:cs="Segoe UI"/>
          <w:sz w:val="20"/>
          <w:lang w:val="lt-LT"/>
        </w:rPr>
        <w:t xml:space="preserve">invertuotas </w:t>
      </w:r>
      <w:r w:rsidRPr="000C239F">
        <w:rPr>
          <w:rFonts w:ascii="Helvetica" w:hAnsi="Helvetica" w:cs="Segoe UI"/>
          <w:sz w:val="20"/>
          <w:lang w:val="lt-LT"/>
        </w:rPr>
        <w:t>nukleotidas</w:t>
      </w:r>
      <w:r w:rsidR="00510F5F" w:rsidRPr="000C239F">
        <w:rPr>
          <w:rFonts w:ascii="Helvetica" w:hAnsi="Helvetica" w:cs="Segoe UI"/>
          <w:sz w:val="20"/>
          <w:lang w:val="lt-LT"/>
        </w:rPr>
        <w:t>,</w:t>
      </w:r>
      <w:r w:rsidRPr="000C239F">
        <w:rPr>
          <w:rFonts w:ascii="Helvetica" w:hAnsi="Helvetica" w:cs="Segoe UI"/>
          <w:sz w:val="20"/>
          <w:lang w:val="lt-LT"/>
        </w:rPr>
        <w:t xml:space="preserve"> ir yra prijungtas prie gretimo nukleotido per </w:t>
      </w:r>
      <w:r w:rsidR="00510F5F" w:rsidRPr="000C239F">
        <w:rPr>
          <w:rFonts w:ascii="Helvetica" w:hAnsi="Helvetica" w:cs="Segoe UI"/>
          <w:sz w:val="20"/>
          <w:lang w:val="lt-LT"/>
        </w:rPr>
        <w:t xml:space="preserve">galinio nukleotido </w:t>
      </w:r>
      <w:r w:rsidRPr="000C239F">
        <w:rPr>
          <w:rFonts w:ascii="Helvetica" w:hAnsi="Helvetica" w:cs="Segoe UI"/>
          <w:sz w:val="20"/>
          <w:lang w:val="lt-LT"/>
        </w:rPr>
        <w:t>5' anglį ir gretimo nukleotido 5' ang</w:t>
      </w:r>
      <w:r w:rsidR="00510F5F" w:rsidRPr="000C239F">
        <w:rPr>
          <w:rFonts w:ascii="Helvetica" w:hAnsi="Helvetica" w:cs="Segoe UI"/>
          <w:sz w:val="20"/>
          <w:lang w:val="lt-LT"/>
        </w:rPr>
        <w:t>lį</w:t>
      </w:r>
      <w:r w:rsidRPr="000C239F">
        <w:rPr>
          <w:rFonts w:ascii="Helvetica" w:hAnsi="Helvetica" w:cs="Segoe UI"/>
          <w:sz w:val="20"/>
          <w:lang w:val="lt-LT"/>
        </w:rPr>
        <w:t>, arba kur nukleorūgštis apima fosforoditioato jungtį.</w:t>
      </w:r>
    </w:p>
    <w:p w14:paraId="35ACAC62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</w:p>
    <w:p w14:paraId="5EC60DEF" w14:textId="0ACCDC8C" w:rsidR="00695C0F" w:rsidRPr="000C239F" w:rsidRDefault="00695C0F" w:rsidP="000C239F">
      <w:pPr>
        <w:spacing w:after="0" w:line="360" w:lineRule="auto"/>
        <w:ind w:firstLine="567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3. Nukleorūgštis pagal bet kurį ankstesnį punktą, kur nukleorūgštis abiejuose galuose</w:t>
      </w:r>
      <w:r w:rsidR="00510F5F" w:rsidRPr="000C239F">
        <w:rPr>
          <w:rFonts w:ascii="Helvetica" w:hAnsi="Helvetica" w:cs="Segoe UI"/>
          <w:sz w:val="20"/>
          <w:lang w:val="lt-LT"/>
        </w:rPr>
        <w:t xml:space="preserve"> turi bukus galus</w:t>
      </w:r>
      <w:r w:rsidRPr="000C239F">
        <w:rPr>
          <w:rFonts w:ascii="Helvetica" w:hAnsi="Helvetica" w:cs="Segoe UI"/>
          <w:sz w:val="20"/>
          <w:lang w:val="lt-LT"/>
        </w:rPr>
        <w:t>.</w:t>
      </w:r>
    </w:p>
    <w:p w14:paraId="171D16AC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</w:p>
    <w:p w14:paraId="39B6D1C3" w14:textId="1D34AD9C" w:rsidR="00695C0F" w:rsidRPr="000C239F" w:rsidRDefault="00695C0F" w:rsidP="000C239F">
      <w:pPr>
        <w:spacing w:after="0" w:line="360" w:lineRule="auto"/>
        <w:ind w:firstLine="567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 xml:space="preserve">4. Nukleorūgštis pagal bet kurį ankstesnį punktą, kur pirmoji grandinė ir antroji grandinė </w:t>
      </w:r>
      <w:r w:rsidR="00510F5F" w:rsidRPr="000C239F">
        <w:rPr>
          <w:rFonts w:ascii="Helvetica" w:hAnsi="Helvetica" w:cs="Segoe UI"/>
          <w:sz w:val="20"/>
          <w:lang w:val="lt-LT"/>
        </w:rPr>
        <w:t xml:space="preserve">kiekviena </w:t>
      </w:r>
      <w:r w:rsidRPr="000C239F">
        <w:rPr>
          <w:rFonts w:ascii="Helvetica" w:hAnsi="Helvetica" w:cs="Segoe UI"/>
          <w:sz w:val="20"/>
          <w:lang w:val="lt-LT"/>
        </w:rPr>
        <w:t>yra 19 nukleotidų ilgio.</w:t>
      </w:r>
    </w:p>
    <w:p w14:paraId="4CFE77D1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</w:p>
    <w:p w14:paraId="5071C858" w14:textId="76135BB3" w:rsidR="00695C0F" w:rsidRPr="000C239F" w:rsidRDefault="00695C0F" w:rsidP="000C239F">
      <w:pPr>
        <w:spacing w:after="0" w:line="360" w:lineRule="auto"/>
        <w:ind w:firstLine="567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 xml:space="preserve">5. Nukleorūgštis pagal bet kurį ankstesnį punktą, kur </w:t>
      </w:r>
      <w:r w:rsidR="007E1162" w:rsidRPr="000C239F">
        <w:rPr>
          <w:rFonts w:ascii="Helvetica" w:hAnsi="Helvetica" w:cs="Segoe UI"/>
          <w:sz w:val="20"/>
          <w:lang w:val="lt-LT"/>
        </w:rPr>
        <w:t>nukleorūgštis abiejuose galuose turi bukus galus</w:t>
      </w:r>
      <w:r w:rsidRPr="000C239F">
        <w:rPr>
          <w:rFonts w:ascii="Helvetica" w:hAnsi="Helvetica" w:cs="Segoe UI"/>
          <w:sz w:val="20"/>
          <w:lang w:val="lt-LT"/>
        </w:rPr>
        <w:t xml:space="preserve">, </w:t>
      </w:r>
      <w:r w:rsidR="007E1162" w:rsidRPr="000C239F">
        <w:rPr>
          <w:rFonts w:ascii="Helvetica" w:hAnsi="Helvetica" w:cs="Segoe UI"/>
          <w:sz w:val="20"/>
          <w:lang w:val="lt-LT"/>
        </w:rPr>
        <w:t>ir</w:t>
      </w:r>
      <w:r w:rsidRPr="000C239F">
        <w:rPr>
          <w:rFonts w:ascii="Helvetica" w:hAnsi="Helvetica" w:cs="Segoe UI"/>
          <w:sz w:val="20"/>
          <w:lang w:val="lt-LT"/>
        </w:rPr>
        <w:t xml:space="preserve"> pirmoji </w:t>
      </w:r>
      <w:r w:rsidR="007E1162" w:rsidRPr="000C239F">
        <w:rPr>
          <w:rFonts w:ascii="Helvetica" w:hAnsi="Helvetica" w:cs="Segoe UI"/>
          <w:sz w:val="20"/>
          <w:lang w:val="lt-LT"/>
        </w:rPr>
        <w:t>bei</w:t>
      </w:r>
      <w:r w:rsidRPr="000C239F">
        <w:rPr>
          <w:rFonts w:ascii="Helvetica" w:hAnsi="Helvetica" w:cs="Segoe UI"/>
          <w:sz w:val="20"/>
          <w:lang w:val="lt-LT"/>
        </w:rPr>
        <w:t xml:space="preserve"> antroji grandinė yra 19 nukleotidų ilgio.</w:t>
      </w:r>
    </w:p>
    <w:p w14:paraId="35EEBCD8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</w:p>
    <w:p w14:paraId="09098BA9" w14:textId="1AEE81D8" w:rsidR="00695C0F" w:rsidRPr="000C239F" w:rsidRDefault="00695C0F" w:rsidP="000C239F">
      <w:pPr>
        <w:spacing w:after="0" w:line="360" w:lineRule="auto"/>
        <w:ind w:firstLine="567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6. Konjuguota nukleorūgštis, apimanti nukleorūgštį pagal bet kurį ankstesnį punktą, konjuguotą su ligandu.</w:t>
      </w:r>
    </w:p>
    <w:p w14:paraId="27CF8679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</w:p>
    <w:p w14:paraId="683129F2" w14:textId="77777777" w:rsidR="00695C0F" w:rsidRPr="000C239F" w:rsidRDefault="00695C0F" w:rsidP="000C239F">
      <w:pPr>
        <w:spacing w:after="0" w:line="360" w:lineRule="auto"/>
        <w:ind w:firstLine="567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 xml:space="preserve">7. Konjuguota nukleorūgštis pagal 6 punktą, kur nukleorūgštis yra konjuguota su ligandu, kurio formulė (III): </w:t>
      </w:r>
    </w:p>
    <w:p w14:paraId="3C7F382B" w14:textId="21D41FBF" w:rsidR="00695C0F" w:rsidRPr="000C239F" w:rsidRDefault="000C239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>
        <w:rPr>
          <w:rFonts w:ascii="Helvetica" w:hAnsi="Helvetica" w:cs="Segoe UI"/>
          <w:sz w:val="20"/>
          <w:lang w:val="lt-LT"/>
        </w:rPr>
        <w:t>                                                   </w:t>
      </w:r>
      <w:r w:rsidRPr="000C239F">
        <w:rPr>
          <w:rFonts w:ascii="Helvetica" w:hAnsi="Helvetica" w:cs="Segoe UI"/>
          <w:sz w:val="20"/>
          <w:lang w:val="lt-LT"/>
        </w:rPr>
        <w:t xml:space="preserve"> </w:t>
      </w:r>
      <w:r w:rsidR="00695C0F" w:rsidRPr="000C239F">
        <w:rPr>
          <w:rFonts w:ascii="Helvetica" w:hAnsi="Helvetica" w:cs="Segoe UI"/>
          <w:sz w:val="20"/>
          <w:lang w:val="lt-LT"/>
        </w:rPr>
        <w:t>[S-X</w:t>
      </w:r>
      <w:r w:rsidR="00695C0F" w:rsidRPr="000C239F">
        <w:rPr>
          <w:rFonts w:ascii="Helvetica" w:hAnsi="Helvetica" w:cs="Segoe UI"/>
          <w:sz w:val="20"/>
          <w:vertAlign w:val="superscript"/>
          <w:lang w:val="lt-LT"/>
        </w:rPr>
        <w:t>1</w:t>
      </w:r>
      <w:r w:rsidR="00695C0F" w:rsidRPr="000C239F">
        <w:rPr>
          <w:rFonts w:ascii="Helvetica" w:hAnsi="Helvetica" w:cs="Segoe UI"/>
          <w:sz w:val="20"/>
          <w:lang w:val="lt-LT"/>
        </w:rPr>
        <w:t>-P-X</w:t>
      </w:r>
      <w:r w:rsidR="00695C0F" w:rsidRPr="000C239F">
        <w:rPr>
          <w:rFonts w:ascii="Helvetica" w:hAnsi="Helvetica" w:cs="Segoe UI"/>
          <w:sz w:val="20"/>
          <w:vertAlign w:val="superscript"/>
          <w:lang w:val="lt-LT"/>
        </w:rPr>
        <w:t>2</w:t>
      </w:r>
      <w:r w:rsidR="00695C0F" w:rsidRPr="000C239F">
        <w:rPr>
          <w:rFonts w:ascii="Helvetica" w:hAnsi="Helvetica" w:cs="Segoe UI"/>
          <w:sz w:val="20"/>
          <w:lang w:val="lt-LT"/>
        </w:rPr>
        <w:t>]</w:t>
      </w:r>
      <w:r w:rsidR="00695C0F" w:rsidRPr="000C239F">
        <w:rPr>
          <w:rFonts w:ascii="Helvetica" w:hAnsi="Helvetica" w:cs="Segoe UI"/>
          <w:sz w:val="20"/>
          <w:vertAlign w:val="subscript"/>
          <w:lang w:val="lt-LT"/>
        </w:rPr>
        <w:t>3</w:t>
      </w:r>
      <w:r w:rsidR="00695C0F" w:rsidRPr="000C239F">
        <w:rPr>
          <w:rFonts w:ascii="Helvetica" w:hAnsi="Helvetica" w:cs="Segoe UI"/>
          <w:sz w:val="20"/>
          <w:lang w:val="lt-LT"/>
        </w:rPr>
        <w:t>-A-X</w:t>
      </w:r>
      <w:r w:rsidR="00695C0F" w:rsidRPr="000C239F">
        <w:rPr>
          <w:rFonts w:ascii="Helvetica" w:hAnsi="Helvetica" w:cs="Segoe UI"/>
          <w:sz w:val="20"/>
          <w:vertAlign w:val="superscript"/>
          <w:lang w:val="lt-LT"/>
        </w:rPr>
        <w:t>3</w:t>
      </w:r>
      <w:r w:rsidR="00695C0F" w:rsidRPr="000C239F">
        <w:rPr>
          <w:rFonts w:ascii="Helvetica" w:hAnsi="Helvetica" w:cs="Segoe UI"/>
          <w:sz w:val="20"/>
          <w:lang w:val="lt-LT"/>
        </w:rPr>
        <w:t>-</w:t>
      </w:r>
      <w:r>
        <w:rPr>
          <w:rFonts w:ascii="Helvetica" w:hAnsi="Helvetica" w:cs="Segoe UI"/>
          <w:sz w:val="20"/>
          <w:lang w:val="lt-LT"/>
        </w:rPr>
        <w:t>               </w:t>
      </w:r>
      <w:r w:rsidRPr="000C239F">
        <w:rPr>
          <w:rFonts w:ascii="Helvetica" w:hAnsi="Helvetica" w:cs="Segoe UI"/>
          <w:sz w:val="20"/>
          <w:lang w:val="lt-LT"/>
        </w:rPr>
        <w:t xml:space="preserve"> </w:t>
      </w:r>
      <w:r w:rsidR="00695C0F" w:rsidRPr="000C239F">
        <w:rPr>
          <w:rFonts w:ascii="Helvetica" w:hAnsi="Helvetica" w:cs="Segoe UI"/>
          <w:sz w:val="20"/>
          <w:lang w:val="lt-LT"/>
        </w:rPr>
        <w:t>(III)</w:t>
      </w:r>
    </w:p>
    <w:p w14:paraId="149D85BD" w14:textId="7A206C43" w:rsidR="00510F5F" w:rsidRPr="000C239F" w:rsidRDefault="00510F5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kur:</w:t>
      </w:r>
    </w:p>
    <w:p w14:paraId="779AABD9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S reiškia sacharidą;</w:t>
      </w:r>
    </w:p>
    <w:p w14:paraId="03BFA90F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X</w:t>
      </w:r>
      <w:r w:rsidRPr="000C239F">
        <w:rPr>
          <w:rFonts w:ascii="Helvetica" w:hAnsi="Helvetica" w:cs="Segoe UI"/>
          <w:sz w:val="20"/>
          <w:vertAlign w:val="superscript"/>
          <w:lang w:val="lt-LT"/>
        </w:rPr>
        <w:t>1</w:t>
      </w:r>
      <w:r w:rsidRPr="000C239F">
        <w:rPr>
          <w:rFonts w:ascii="Helvetica" w:hAnsi="Helvetica" w:cs="Segoe UI"/>
          <w:sz w:val="20"/>
          <w:lang w:val="lt-LT"/>
        </w:rPr>
        <w:t xml:space="preserve"> reiškia C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3</w:t>
      </w:r>
      <w:r w:rsidRPr="000C239F">
        <w:rPr>
          <w:rFonts w:ascii="Helvetica" w:hAnsi="Helvetica" w:cs="Segoe UI"/>
          <w:sz w:val="20"/>
          <w:lang w:val="lt-LT"/>
        </w:rPr>
        <w:t>-C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6</w:t>
      </w:r>
      <w:r w:rsidRPr="000C239F">
        <w:rPr>
          <w:rFonts w:ascii="Helvetica" w:hAnsi="Helvetica" w:cs="Segoe UI"/>
          <w:sz w:val="20"/>
          <w:lang w:val="lt-LT"/>
        </w:rPr>
        <w:t xml:space="preserve"> alkileną arba (-CH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>-CH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>-O)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m</w:t>
      </w:r>
      <w:r w:rsidRPr="000C239F">
        <w:rPr>
          <w:rFonts w:ascii="Helvetica" w:hAnsi="Helvetica" w:cs="Segoe UI"/>
          <w:sz w:val="20"/>
          <w:lang w:val="lt-LT"/>
        </w:rPr>
        <w:t>(-CH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>)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>-, kur m yra 1, 2 arba 3;</w:t>
      </w:r>
    </w:p>
    <w:p w14:paraId="6AC5566D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P yra fosfatas arba modifikuotas fosfatas;</w:t>
      </w:r>
    </w:p>
    <w:p w14:paraId="2F91735B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X</w:t>
      </w:r>
      <w:r w:rsidRPr="000C239F">
        <w:rPr>
          <w:rFonts w:ascii="Helvetica" w:hAnsi="Helvetica" w:cs="Segoe UI"/>
          <w:sz w:val="20"/>
          <w:vertAlign w:val="super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 xml:space="preserve"> yra alkileno eteris, kurio formulė -C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3</w:t>
      </w:r>
      <w:r w:rsidRPr="000C239F">
        <w:rPr>
          <w:rFonts w:ascii="Helvetica" w:hAnsi="Helvetica" w:cs="Segoe UI"/>
          <w:sz w:val="20"/>
          <w:lang w:val="lt-LT"/>
        </w:rPr>
        <w:t>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6</w:t>
      </w:r>
      <w:r w:rsidRPr="000C239F">
        <w:rPr>
          <w:rFonts w:ascii="Helvetica" w:hAnsi="Helvetica" w:cs="Segoe UI"/>
          <w:sz w:val="20"/>
          <w:lang w:val="lt-LT"/>
        </w:rPr>
        <w:t>-O-CH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>-;</w:t>
      </w:r>
    </w:p>
    <w:p w14:paraId="7A03494A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A yra šakotasis vienetas;</w:t>
      </w:r>
    </w:p>
    <w:p w14:paraId="6B1F96EA" w14:textId="031F7CB1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X</w:t>
      </w:r>
      <w:r w:rsidRPr="000C239F">
        <w:rPr>
          <w:rFonts w:ascii="Helvetica" w:hAnsi="Helvetica" w:cs="Segoe UI"/>
          <w:sz w:val="20"/>
          <w:vertAlign w:val="superscript"/>
          <w:lang w:val="lt-LT"/>
        </w:rPr>
        <w:t>3</w:t>
      </w:r>
      <w:r w:rsidRPr="000C239F">
        <w:rPr>
          <w:rFonts w:ascii="Helvetica" w:hAnsi="Helvetica" w:cs="Segoe UI"/>
          <w:sz w:val="20"/>
          <w:lang w:val="lt-LT"/>
        </w:rPr>
        <w:t xml:space="preserve"> yra alkileno eteris, kurio formulė pa</w:t>
      </w:r>
      <w:r w:rsidR="00510F5F" w:rsidRPr="000C239F">
        <w:rPr>
          <w:rFonts w:ascii="Helvetica" w:hAnsi="Helvetica" w:cs="Segoe UI"/>
          <w:sz w:val="20"/>
          <w:lang w:val="lt-LT"/>
        </w:rPr>
        <w:t>si</w:t>
      </w:r>
      <w:r w:rsidRPr="000C239F">
        <w:rPr>
          <w:rFonts w:ascii="Helvetica" w:hAnsi="Helvetica" w:cs="Segoe UI"/>
          <w:sz w:val="20"/>
          <w:lang w:val="lt-LT"/>
        </w:rPr>
        <w:t>rinkta iš grupės, susidedančios iš -CH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>-O-C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4</w:t>
      </w:r>
      <w:r w:rsidRPr="000C239F">
        <w:rPr>
          <w:rFonts w:ascii="Helvetica" w:hAnsi="Helvetica" w:cs="Segoe UI"/>
          <w:sz w:val="20"/>
          <w:lang w:val="lt-LT"/>
        </w:rPr>
        <w:t>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8</w:t>
      </w:r>
      <w:r w:rsidRPr="000C239F">
        <w:rPr>
          <w:rFonts w:ascii="Helvetica" w:hAnsi="Helvetica" w:cs="Segoe UI"/>
          <w:sz w:val="20"/>
          <w:lang w:val="lt-LT"/>
        </w:rPr>
        <w:t>-, -CH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>-O-C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5</w:t>
      </w:r>
      <w:r w:rsidRPr="000C239F">
        <w:rPr>
          <w:rFonts w:ascii="Helvetica" w:hAnsi="Helvetica" w:cs="Segoe UI"/>
          <w:sz w:val="20"/>
          <w:lang w:val="lt-LT"/>
        </w:rPr>
        <w:t>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10</w:t>
      </w:r>
      <w:r w:rsidRPr="000C239F">
        <w:rPr>
          <w:rFonts w:ascii="Helvetica" w:hAnsi="Helvetica" w:cs="Segoe UI"/>
          <w:sz w:val="20"/>
          <w:lang w:val="lt-LT"/>
        </w:rPr>
        <w:t>-, -CH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>-O-C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6</w:t>
      </w:r>
      <w:r w:rsidRPr="000C239F">
        <w:rPr>
          <w:rFonts w:ascii="Helvetica" w:hAnsi="Helvetica" w:cs="Segoe UI"/>
          <w:sz w:val="20"/>
          <w:lang w:val="lt-LT"/>
        </w:rPr>
        <w:t>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12</w:t>
      </w:r>
      <w:r w:rsidRPr="000C239F">
        <w:rPr>
          <w:rFonts w:ascii="Helvetica" w:hAnsi="Helvetica" w:cs="Segoe UI"/>
          <w:sz w:val="20"/>
          <w:lang w:val="lt-LT"/>
        </w:rPr>
        <w:t>-, -CH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>-O-C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7</w:t>
      </w:r>
      <w:r w:rsidRPr="000C239F">
        <w:rPr>
          <w:rFonts w:ascii="Helvetica" w:hAnsi="Helvetica" w:cs="Segoe UI"/>
          <w:sz w:val="20"/>
          <w:lang w:val="lt-LT"/>
        </w:rPr>
        <w:t>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14</w:t>
      </w:r>
      <w:r w:rsidRPr="000C239F">
        <w:rPr>
          <w:rFonts w:ascii="Helvetica" w:hAnsi="Helvetica" w:cs="Segoe UI"/>
          <w:sz w:val="20"/>
          <w:lang w:val="lt-LT"/>
        </w:rPr>
        <w:t>- ir -CH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>-O-C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8</w:t>
      </w:r>
      <w:r w:rsidRPr="000C239F">
        <w:rPr>
          <w:rFonts w:ascii="Helvetica" w:hAnsi="Helvetica" w:cs="Segoe UI"/>
          <w:sz w:val="20"/>
          <w:lang w:val="lt-LT"/>
        </w:rPr>
        <w:t>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16</w:t>
      </w:r>
      <w:r w:rsidRPr="000C239F">
        <w:rPr>
          <w:rFonts w:ascii="Helvetica" w:hAnsi="Helvetica" w:cs="Segoe UI"/>
          <w:sz w:val="20"/>
          <w:lang w:val="lt-LT"/>
        </w:rPr>
        <w:t>-, kur kiekvienu atveju -CH</w:t>
      </w:r>
      <w:r w:rsidRPr="000C239F">
        <w:rPr>
          <w:rFonts w:ascii="Helvetica" w:hAnsi="Helvetica" w:cs="Segoe UI"/>
          <w:sz w:val="20"/>
          <w:vertAlign w:val="subscript"/>
          <w:lang w:val="lt-LT"/>
        </w:rPr>
        <w:t>2</w:t>
      </w:r>
      <w:r w:rsidRPr="000C239F">
        <w:rPr>
          <w:rFonts w:ascii="Helvetica" w:hAnsi="Helvetica" w:cs="Segoe UI"/>
          <w:sz w:val="20"/>
          <w:lang w:val="lt-LT"/>
        </w:rPr>
        <w:t>- grupė yra prijungta prie A,</w:t>
      </w:r>
    </w:p>
    <w:p w14:paraId="35ED72BD" w14:textId="1B9F9C06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kur nukleorūgštis pagal bet kurį iš 1-5 punktų yra konjuguota su X</w:t>
      </w:r>
      <w:r w:rsidRPr="000C239F">
        <w:rPr>
          <w:rFonts w:ascii="Helvetica" w:hAnsi="Helvetica" w:cs="Segoe UI"/>
          <w:sz w:val="20"/>
          <w:vertAlign w:val="superscript"/>
          <w:lang w:val="lt-LT"/>
        </w:rPr>
        <w:t>3</w:t>
      </w:r>
      <w:r w:rsidRPr="000C239F">
        <w:rPr>
          <w:rFonts w:ascii="Helvetica" w:hAnsi="Helvetica" w:cs="Segoe UI"/>
          <w:sz w:val="20"/>
          <w:lang w:val="lt-LT"/>
        </w:rPr>
        <w:t xml:space="preserve"> per fosfatą arba modifikuotą fosfatą.</w:t>
      </w:r>
    </w:p>
    <w:p w14:paraId="5FF37C90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</w:p>
    <w:p w14:paraId="163494A6" w14:textId="12601E40" w:rsidR="00695C0F" w:rsidRPr="000C239F" w:rsidRDefault="00695C0F" w:rsidP="000C239F">
      <w:pPr>
        <w:spacing w:after="0" w:line="360" w:lineRule="auto"/>
        <w:ind w:firstLine="567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 xml:space="preserve">8. Konjuguota nukleorūgštis pagal 7 punktą, kur </w:t>
      </w:r>
      <w:r w:rsidR="00E600A9" w:rsidRPr="000C239F">
        <w:rPr>
          <w:rFonts w:ascii="Helvetica" w:hAnsi="Helvetica" w:cs="Segoe UI"/>
          <w:sz w:val="20"/>
          <w:lang w:val="lt-LT"/>
        </w:rPr>
        <w:t xml:space="preserve">P, kurio formulė </w:t>
      </w:r>
      <w:r w:rsidRPr="000C239F">
        <w:rPr>
          <w:rFonts w:ascii="Helvetica" w:hAnsi="Helvetica" w:cs="Segoe UI"/>
          <w:sz w:val="20"/>
          <w:lang w:val="lt-LT"/>
        </w:rPr>
        <w:t>(III)</w:t>
      </w:r>
      <w:r w:rsidR="00E600A9" w:rsidRPr="000C239F">
        <w:rPr>
          <w:rFonts w:ascii="Helvetica" w:hAnsi="Helvetica" w:cs="Segoe UI"/>
          <w:sz w:val="20"/>
          <w:lang w:val="lt-LT"/>
        </w:rPr>
        <w:t>,</w:t>
      </w:r>
      <w:r w:rsidRPr="000C239F">
        <w:rPr>
          <w:rFonts w:ascii="Helvetica" w:hAnsi="Helvetica" w:cs="Segoe UI"/>
          <w:sz w:val="20"/>
          <w:lang w:val="lt-LT"/>
        </w:rPr>
        <w:t xml:space="preserve"> yra tiofosfatas.</w:t>
      </w:r>
    </w:p>
    <w:p w14:paraId="3E826C83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</w:p>
    <w:p w14:paraId="7FA18D35" w14:textId="67D34E11" w:rsidR="00695C0F" w:rsidRPr="000C239F" w:rsidRDefault="00695C0F" w:rsidP="000C239F">
      <w:pPr>
        <w:spacing w:after="0" w:line="360" w:lineRule="auto"/>
        <w:ind w:firstLine="567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9. Konjuguota nukleorūgštis pagal 7 arba 8 punktą, kur nukleorūgštis pagal bet kurį iš 1-5 punktų yra konjuguota su X</w:t>
      </w:r>
      <w:r w:rsidRPr="000C239F">
        <w:rPr>
          <w:rFonts w:ascii="Helvetica" w:hAnsi="Helvetica" w:cs="Segoe UI"/>
          <w:sz w:val="20"/>
          <w:vertAlign w:val="superscript"/>
          <w:lang w:val="lt-LT"/>
        </w:rPr>
        <w:t>3</w:t>
      </w:r>
      <w:r w:rsidRPr="000C239F">
        <w:rPr>
          <w:rFonts w:ascii="Helvetica" w:hAnsi="Helvetica" w:cs="Segoe UI"/>
          <w:sz w:val="20"/>
          <w:lang w:val="lt-LT"/>
        </w:rPr>
        <w:t xml:space="preserve"> per tiofosfatą.</w:t>
      </w:r>
    </w:p>
    <w:p w14:paraId="7252DF96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</w:p>
    <w:p w14:paraId="7D8683C5" w14:textId="4348EE41" w:rsidR="00695C0F" w:rsidRPr="000C239F" w:rsidRDefault="00695C0F" w:rsidP="000C239F">
      <w:pPr>
        <w:spacing w:after="0" w:line="360" w:lineRule="auto"/>
        <w:ind w:firstLine="567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 xml:space="preserve">10. Kompozicija, apimanti nukleorūgštį pagal bet kurį iš 1-5 punktų arba konjuguotą nukleorūgštį pagal bet kurį iš 6-9 punktų ir fiziologiškai priimtiną </w:t>
      </w:r>
      <w:r w:rsidR="00E600A9" w:rsidRPr="000C239F">
        <w:rPr>
          <w:rFonts w:ascii="Helvetica" w:hAnsi="Helvetica" w:cs="Segoe UI"/>
          <w:sz w:val="20"/>
          <w:lang w:val="lt-LT"/>
        </w:rPr>
        <w:t>pagalbinę medžiagą</w:t>
      </w:r>
      <w:r w:rsidRPr="000C239F">
        <w:rPr>
          <w:rFonts w:ascii="Helvetica" w:hAnsi="Helvetica" w:cs="Segoe UI"/>
          <w:sz w:val="20"/>
          <w:lang w:val="lt-LT"/>
        </w:rPr>
        <w:t>.</w:t>
      </w:r>
    </w:p>
    <w:p w14:paraId="2F05FAD8" w14:textId="77777777" w:rsidR="00695C0F" w:rsidRPr="000C239F" w:rsidRDefault="00695C0F" w:rsidP="000C239F">
      <w:pPr>
        <w:spacing w:after="0" w:line="360" w:lineRule="auto"/>
        <w:jc w:val="both"/>
        <w:rPr>
          <w:rFonts w:ascii="Helvetica" w:hAnsi="Helvetica" w:cs="Segoe UI"/>
          <w:sz w:val="20"/>
          <w:lang w:val="lt-LT"/>
        </w:rPr>
      </w:pPr>
    </w:p>
    <w:p w14:paraId="6D751AA7" w14:textId="0B204808" w:rsidR="00EB6F08" w:rsidRPr="000C239F" w:rsidRDefault="00695C0F" w:rsidP="000C239F">
      <w:pPr>
        <w:spacing w:after="0" w:line="360" w:lineRule="auto"/>
        <w:ind w:firstLine="567"/>
        <w:jc w:val="both"/>
        <w:rPr>
          <w:rFonts w:ascii="Helvetica" w:hAnsi="Helvetica" w:cs="Segoe UI"/>
          <w:sz w:val="20"/>
          <w:lang w:val="lt-LT"/>
        </w:rPr>
      </w:pPr>
      <w:r w:rsidRPr="000C239F">
        <w:rPr>
          <w:rFonts w:ascii="Helvetica" w:hAnsi="Helvetica" w:cs="Segoe UI"/>
          <w:sz w:val="20"/>
          <w:lang w:val="lt-LT"/>
        </w:rPr>
        <w:t>11. Nukleorūgštis pagal bet kurį iš 1-5 punktų arba konjuguota nukleorūgštis pagal bet kurį iš 6-9 punktų arba kompozicija pagal 10 punktą, skirt</w:t>
      </w:r>
      <w:r w:rsidR="00E600A9" w:rsidRPr="000C239F">
        <w:rPr>
          <w:rFonts w:ascii="Helvetica" w:hAnsi="Helvetica" w:cs="Segoe UI"/>
          <w:sz w:val="20"/>
          <w:lang w:val="lt-LT"/>
        </w:rPr>
        <w:t>i</w:t>
      </w:r>
      <w:r w:rsidRPr="000C239F">
        <w:rPr>
          <w:rFonts w:ascii="Helvetica" w:hAnsi="Helvetica" w:cs="Segoe UI"/>
          <w:sz w:val="20"/>
          <w:lang w:val="lt-LT"/>
        </w:rPr>
        <w:t xml:space="preserve"> panaudoti ligos arba sutrikimo gydymui.</w:t>
      </w:r>
    </w:p>
    <w:sectPr w:rsidR="00EB6F08" w:rsidRPr="000C239F" w:rsidSect="000C239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CB66" w14:textId="77777777" w:rsidR="00A15359" w:rsidRDefault="00A15359" w:rsidP="007B0A41">
      <w:pPr>
        <w:spacing w:after="0" w:line="240" w:lineRule="auto"/>
      </w:pPr>
      <w:r>
        <w:separator/>
      </w:r>
    </w:p>
  </w:endnote>
  <w:endnote w:type="continuationSeparator" w:id="0">
    <w:p w14:paraId="0CBA380B" w14:textId="77777777" w:rsidR="00A15359" w:rsidRDefault="00A1535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76A2" w14:textId="77777777" w:rsidR="00A15359" w:rsidRDefault="00A15359" w:rsidP="007B0A41">
      <w:pPr>
        <w:spacing w:after="0" w:line="240" w:lineRule="auto"/>
      </w:pPr>
      <w:r>
        <w:separator/>
      </w:r>
    </w:p>
  </w:footnote>
  <w:footnote w:type="continuationSeparator" w:id="0">
    <w:p w14:paraId="379594A9" w14:textId="77777777" w:rsidR="00A15359" w:rsidRDefault="00A1535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C239F"/>
    <w:rsid w:val="000D0403"/>
    <w:rsid w:val="000F367C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D4001"/>
    <w:rsid w:val="003E51FF"/>
    <w:rsid w:val="003E79BE"/>
    <w:rsid w:val="00412B35"/>
    <w:rsid w:val="00416928"/>
    <w:rsid w:val="00431822"/>
    <w:rsid w:val="004A11D8"/>
    <w:rsid w:val="004A13DD"/>
    <w:rsid w:val="004C1469"/>
    <w:rsid w:val="00500B25"/>
    <w:rsid w:val="00510F5F"/>
    <w:rsid w:val="0053198F"/>
    <w:rsid w:val="005324BA"/>
    <w:rsid w:val="00560B7D"/>
    <w:rsid w:val="00564911"/>
    <w:rsid w:val="0059478E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5C0F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1162"/>
    <w:rsid w:val="007E2261"/>
    <w:rsid w:val="00806BE5"/>
    <w:rsid w:val="008111A2"/>
    <w:rsid w:val="008309E7"/>
    <w:rsid w:val="008321FA"/>
    <w:rsid w:val="00837B1E"/>
    <w:rsid w:val="00846EDC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15359"/>
    <w:rsid w:val="00A22BBD"/>
    <w:rsid w:val="00A4282B"/>
    <w:rsid w:val="00A51B6C"/>
    <w:rsid w:val="00A534B9"/>
    <w:rsid w:val="00A67B22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151AD"/>
    <w:rsid w:val="00C220FE"/>
    <w:rsid w:val="00C2766E"/>
    <w:rsid w:val="00C30968"/>
    <w:rsid w:val="00C72847"/>
    <w:rsid w:val="00C86DA9"/>
    <w:rsid w:val="00C91715"/>
    <w:rsid w:val="00CB2A7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600A9"/>
    <w:rsid w:val="00EB6F08"/>
    <w:rsid w:val="00ED04B0"/>
    <w:rsid w:val="00EE08FD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2875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2022-12-21T09:52:00Z</dcterms:created>
  <dcterms:modified xsi:type="dcterms:W3CDTF">2022-12-21T09:52:00Z</dcterms:modified>
</cp:coreProperties>
</file>