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trivalenčio chromo kompleksinių junginių gavimo būdams ir gali būti naudojamas odų ir kailių išdirbimui.@Išradimo tikslas - paruošti chromo ekstraktą, pasižymintį didesniu aktyvumu odos rauginimo procese ir sumažinantį nutekamųjų vandenų užterštumą.@Šis tikslas pasiekiamas, kai chromo ekstraktas ruošiamas natrio arba kalio dichromatą redukuojant baltyminės kilmės medžiagomis, pvz. odų gamybos atlieka - šeriais.@Ekstraktas, paruoštas chromą redukuojant baltymine medžiaga, pvz. šeriais, pasižymi didesniu aktyvumu odos rauginimo procese, kadangi organinių rūgščių likučiais maskuoti chromo kompleksai greičiau difunduoja į odą ir stipriau susiriša  su kolagenu, mažesnė chromo junginių koncentracija tirpale po rauginimo, tuo pačiu mažiau teršiami nutekamieji vandenys. Be to,odą raugina ir nepašarminus rauginimo tirpalo iki pH 3,6-4,0, ypač tai pastebima rauginant koncentruotais tirpalais užpurškimo metodu; šiuo atvėju visai neteršiami nutekamieji vandenys.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