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Sauso agregatinio pavidalo mikroelementinių trąšų mišinys, tinkantis sumaišymui su makroelementinių trąšų mišiniu, kiekvienai agregatinei daliai susidedant iš bent dviejų metalų, parinktų iš grupės, sudarytos iš Cu, Mn, Zn, Co ir Mo druskų ir mažiausiai vieno vandenyje tirpaus nitrato, kuris nėra aukščiau paminėtų metalų druskos pavidalo, santykiu tarp mikroelementų ir makroelementų mikroelementinių trąšų mišinyje esant žymiai didesniam už santykį, kuriuo aptariami mikroelementai ir makroelementai reikalingi grūdinėms kultūroms; mikroelementinių trąšų paruošimo būdas; kietų mikroelementinių trašų mišinys, kurio sudėtyje yra mikroelementinių trašų mišinys; pasėlių tręšimo būdas, naudojant mikroelementinių trąšų mišinį. Mišinį lengva naudoti pasėliams arba dirvožemiui kartu su standartinėmis komercinėmis mikroelementinėmis trąšomis, jis lengvai tirpsta vandenyje ir yra grūdinių kultūrų lengvai absorbuojamas.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