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Įkaitintas medinis ruošinys 46, turintis daugiau nei 20 % vandens, suspaudžiamas išilgine kryptimi, t.y. šerdies arba pluoštų kryptimi, presformoje 10. priešingomis kryptimis nukreiptos suspaudimo jėgos veikia ne tik ruošinio galinius paviršius hidraulinio cilindro 18 dėka, bet taip pat trinties jėgų pavidalu ruošinio šoninio paviršiaus dalis. Ruošinys gali būti patalpintas suspaudimo kameros viduje, kuri, mažiausiai, dalinai nustatoma išilgai susikertančiomis šoninės sienelės dalimis 30, 37, 47, 48, galinčiomis pasislinkti kameros išilgine kryptimi, šios šoninės sienelės dalys gali prispausti prie ruošinio 46 susikabinimo trintimi dėka, pavyzdžiui, pripučiamo maišo arba žarnos sekcijos 32, 34 dėka, gali būti numatytos priemonės abipusiam šoninės sienelės dalių perstūmimui taip, kad suspaudžiančios trinties jėgos veiktų medinį ruošinį. Šoninės sienelės dalys arba frikcinės plokštės gali susikabinti su išilgai išdėstytomis ruošinio 46 sekcijomis, jei tai būtina. Vienok, jei yra būtinasišesmės tolygus suspaudimas ruošinio ilgiu, tai šoninės sienelės dalys išdėstomos poromis 30, 37 ir 47, 48 sienelės priešingose dalyse, kiekviena tęsiasi, iš esmės, visu ruošiniu ilgiu. Hidraulinis cilindras 18, kurio dėka suspaudimo jėgos veikia ruošinio galinius paviršius, gali tuo pačiu metu perstumti vieną šoninės sienelės priešingų dalių porą išilgai kitos šoninės sienelės dalių poros atžvilgiu.Išilgai suspaustas medinis ruošinys gali būti išlenktas ir jam gali būti suteikta bet kokia forma daug paprasčiau, nei atatinkamam suspaustam ruošiniui.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