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CEE" w14:textId="77777777" w:rsidR="00D84FD7" w:rsidRPr="00D54277" w:rsidRDefault="00D84FD7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>, skirtas naudoti</w:t>
      </w:r>
      <w:r w:rsidR="00F1355D" w:rsidRPr="00D54277">
        <w:rPr>
          <w:rFonts w:ascii="Helvetica" w:hAnsi="Helvetica" w:cs="Helvetica"/>
          <w:sz w:val="20"/>
          <w:szCs w:val="24"/>
        </w:rPr>
        <w:t xml:space="preserve"> taikant</w:t>
      </w:r>
      <w:r w:rsidRPr="00D5427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54277">
        <w:rPr>
          <w:rFonts w:ascii="Helvetica" w:hAnsi="Helvetica" w:cs="Helvetica"/>
          <w:sz w:val="20"/>
          <w:szCs w:val="24"/>
        </w:rPr>
        <w:t>proteinurinės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inkstų ligos </w:t>
      </w:r>
      <w:r w:rsidR="00F1355D" w:rsidRPr="00D54277">
        <w:rPr>
          <w:rFonts w:ascii="Helvetica" w:hAnsi="Helvetica" w:cs="Helvetica"/>
          <w:sz w:val="20"/>
          <w:szCs w:val="24"/>
        </w:rPr>
        <w:t>gydym</w:t>
      </w:r>
      <w:r w:rsidR="00B2617C" w:rsidRPr="00D54277">
        <w:rPr>
          <w:rFonts w:ascii="Helvetica" w:hAnsi="Helvetica" w:cs="Helvetica"/>
          <w:sz w:val="20"/>
          <w:szCs w:val="24"/>
        </w:rPr>
        <w:t>o būdą</w:t>
      </w:r>
      <w:r w:rsidR="00F1355D" w:rsidRPr="00D54277">
        <w:rPr>
          <w:rFonts w:ascii="Helvetica" w:hAnsi="Helvetica" w:cs="Helvetica"/>
          <w:sz w:val="20"/>
          <w:szCs w:val="24"/>
        </w:rPr>
        <w:t xml:space="preserve"> subjektui</w:t>
      </w:r>
      <w:r w:rsidRPr="00D54277">
        <w:rPr>
          <w:rFonts w:ascii="Helvetica" w:hAnsi="Helvetica" w:cs="Helvetica"/>
          <w:sz w:val="20"/>
          <w:szCs w:val="24"/>
        </w:rPr>
        <w:t xml:space="preserve">, kuriam minėta liga diagnozuota, iš anksto nustatyta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efektyvaus kiekio dienos doze</w:t>
      </w:r>
      <w:r w:rsidR="00F1355D" w:rsidRPr="00D54277">
        <w:rPr>
          <w:rFonts w:ascii="Helvetica" w:hAnsi="Helvetica" w:cs="Helvetica"/>
          <w:sz w:val="20"/>
          <w:szCs w:val="24"/>
        </w:rPr>
        <w:t>, kuri turi būti</w:t>
      </w:r>
      <w:r w:rsidRPr="00D54277">
        <w:rPr>
          <w:rFonts w:ascii="Helvetica" w:hAnsi="Helvetica" w:cs="Helvetica"/>
          <w:sz w:val="20"/>
          <w:szCs w:val="24"/>
        </w:rPr>
        <w:t xml:space="preserve"> </w:t>
      </w:r>
      <w:r w:rsidR="00F1355D" w:rsidRPr="00D54277">
        <w:rPr>
          <w:rFonts w:ascii="Helvetica" w:hAnsi="Helvetica" w:cs="Helvetica"/>
          <w:sz w:val="20"/>
          <w:szCs w:val="24"/>
        </w:rPr>
        <w:t xml:space="preserve">įvedama </w:t>
      </w:r>
      <w:r w:rsidRPr="00D54277">
        <w:rPr>
          <w:rFonts w:ascii="Helvetica" w:hAnsi="Helvetica" w:cs="Helvetica"/>
          <w:sz w:val="20"/>
          <w:szCs w:val="24"/>
        </w:rPr>
        <w:t xml:space="preserve">per </w:t>
      </w:r>
      <w:r w:rsidR="00F1355D" w:rsidRPr="00D54277">
        <w:rPr>
          <w:rFonts w:ascii="Helvetica" w:hAnsi="Helvetica" w:cs="Helvetica"/>
          <w:sz w:val="20"/>
          <w:szCs w:val="24"/>
        </w:rPr>
        <w:t xml:space="preserve">suplanuotą gydymo laikotarpį, trunkantį </w:t>
      </w:r>
      <w:r w:rsidRPr="00D54277">
        <w:rPr>
          <w:rFonts w:ascii="Helvetica" w:hAnsi="Helvetica" w:cs="Helvetica"/>
          <w:sz w:val="20"/>
          <w:szCs w:val="24"/>
        </w:rPr>
        <w:t xml:space="preserve">bent 24 </w:t>
      </w:r>
      <w:r w:rsidR="00B2617C" w:rsidRPr="00D54277">
        <w:rPr>
          <w:rFonts w:ascii="Helvetica" w:hAnsi="Helvetica" w:cs="Helvetica"/>
          <w:sz w:val="20"/>
          <w:szCs w:val="24"/>
        </w:rPr>
        <w:t>savaites</w:t>
      </w:r>
      <w:r w:rsidRPr="00D54277">
        <w:rPr>
          <w:rFonts w:ascii="Helvetica" w:hAnsi="Helvetica" w:cs="Helvetica"/>
          <w:sz w:val="20"/>
          <w:szCs w:val="24"/>
        </w:rPr>
        <w:t>, kur:</w:t>
      </w:r>
    </w:p>
    <w:p w14:paraId="4834DE3F" w14:textId="77777777" w:rsidR="00E64285" w:rsidRPr="00D54277" w:rsidRDefault="00D84FD7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(a) apskaičiuotas minėtam subjektui </w:t>
      </w:r>
      <w:proofErr w:type="spellStart"/>
      <w:r w:rsidRPr="00D54277">
        <w:rPr>
          <w:rFonts w:ascii="Helvetica" w:hAnsi="Helvetica" w:cs="Helvetica"/>
          <w:sz w:val="20"/>
          <w:szCs w:val="24"/>
        </w:rPr>
        <w:t>glomerulų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filtravimo gre</w:t>
      </w:r>
      <w:r w:rsidR="00E404BA" w:rsidRPr="00D54277">
        <w:rPr>
          <w:rFonts w:ascii="Helvetica" w:hAnsi="Helvetica" w:cs="Helvetica"/>
          <w:sz w:val="20"/>
          <w:szCs w:val="24"/>
        </w:rPr>
        <w:t>i</w:t>
      </w:r>
      <w:r w:rsidRPr="00D54277">
        <w:rPr>
          <w:rFonts w:ascii="Helvetica" w:hAnsi="Helvetica" w:cs="Helvetica"/>
          <w:sz w:val="20"/>
          <w:szCs w:val="24"/>
        </w:rPr>
        <w:t>tis yra vertinamas bent jau pirmajame laiko taške ir antrajame laiko taške skirtingomis minėto gydymo laikotarpio dienomis</w:t>
      </w:r>
      <w:r w:rsidR="00050073" w:rsidRPr="00D54277">
        <w:rPr>
          <w:rFonts w:ascii="Helvetica" w:hAnsi="Helvetica" w:cs="Helvetica"/>
          <w:sz w:val="20"/>
          <w:szCs w:val="24"/>
        </w:rPr>
        <w:t>, kai abu minėti laiko taškai yra prieš gydymo laikotarpio pabaigą, ir</w:t>
      </w:r>
    </w:p>
    <w:p w14:paraId="2F3F0209" w14:textId="77777777" w:rsidR="00050073" w:rsidRPr="00D54277" w:rsidRDefault="00050073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(b) </w:t>
      </w:r>
    </w:p>
    <w:p w14:paraId="1F3DE35F" w14:textId="77777777" w:rsidR="00050073" w:rsidRPr="00D54277" w:rsidRDefault="00050073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(i) </w:t>
      </w:r>
      <w:r w:rsidR="00F77E84" w:rsidRPr="00D54277">
        <w:rPr>
          <w:rFonts w:ascii="Helvetica" w:hAnsi="Helvetica" w:cs="Helvetica"/>
          <w:sz w:val="20"/>
          <w:szCs w:val="24"/>
        </w:rPr>
        <w:t xml:space="preserve">jei minėto subjekto </w:t>
      </w:r>
      <w:proofErr w:type="spellStart"/>
      <w:r w:rsidR="00F77E84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F77E84" w:rsidRPr="00D54277">
        <w:rPr>
          <w:rFonts w:ascii="Helvetica" w:hAnsi="Helvetica" w:cs="Helvetica"/>
          <w:sz w:val="20"/>
          <w:szCs w:val="24"/>
        </w:rPr>
        <w:t xml:space="preserve"> tarp minėtų pirmojo ir antrojo laiko taškų yra sumažėjęs daugiau nei tikslinis % intervale 20</w:t>
      </w:r>
      <w:r w:rsidR="002D2737" w:rsidRPr="00D54277">
        <w:rPr>
          <w:rFonts w:ascii="Helvetica" w:hAnsi="Helvetica" w:cs="Helvetica"/>
          <w:sz w:val="20"/>
          <w:szCs w:val="24"/>
        </w:rPr>
        <w:t xml:space="preserve"> </w:t>
      </w:r>
      <w:r w:rsidR="00F77E84" w:rsidRPr="00D54277">
        <w:rPr>
          <w:rFonts w:ascii="Helvetica" w:hAnsi="Helvetica" w:cs="Helvetica"/>
          <w:sz w:val="20"/>
          <w:szCs w:val="24"/>
        </w:rPr>
        <w:t>-</w:t>
      </w:r>
      <w:r w:rsidR="002D2737" w:rsidRPr="00D54277">
        <w:rPr>
          <w:rFonts w:ascii="Helvetica" w:hAnsi="Helvetica" w:cs="Helvetica"/>
          <w:sz w:val="20"/>
          <w:szCs w:val="24"/>
        </w:rPr>
        <w:t xml:space="preserve"> </w:t>
      </w:r>
      <w:r w:rsidR="00F77E84" w:rsidRPr="00D54277">
        <w:rPr>
          <w:rFonts w:ascii="Helvetica" w:hAnsi="Helvetica" w:cs="Helvetica"/>
          <w:sz w:val="20"/>
          <w:szCs w:val="24"/>
        </w:rPr>
        <w:t>45 % iki žemesnio nei nustatytas iš anksto dydis intervale 50-90 ml/min</w:t>
      </w:r>
      <w:r w:rsidR="00512E80" w:rsidRPr="00D54277">
        <w:rPr>
          <w:rFonts w:ascii="Helvetica" w:hAnsi="Helvetica" w:cs="Helvetica"/>
          <w:sz w:val="20"/>
          <w:szCs w:val="24"/>
        </w:rPr>
        <w:t>.</w:t>
      </w:r>
      <w:r w:rsidR="00F77E84" w:rsidRPr="00D54277">
        <w:rPr>
          <w:rFonts w:ascii="Helvetica" w:hAnsi="Helvetica" w:cs="Helvetica"/>
          <w:sz w:val="20"/>
          <w:szCs w:val="24"/>
        </w:rPr>
        <w:t>/1,73 m</w:t>
      </w:r>
      <w:r w:rsidR="00F77E84" w:rsidRPr="00D54277">
        <w:rPr>
          <w:rFonts w:ascii="Helvetica" w:hAnsi="Helvetica" w:cs="Helvetica"/>
          <w:sz w:val="20"/>
          <w:szCs w:val="24"/>
          <w:vertAlign w:val="superscript"/>
        </w:rPr>
        <w:t>2</w:t>
      </w:r>
      <w:r w:rsidR="00F77E84" w:rsidRPr="00D54277">
        <w:rPr>
          <w:rFonts w:ascii="Helvetica" w:hAnsi="Helvetica" w:cs="Helvetica"/>
          <w:sz w:val="20"/>
          <w:szCs w:val="24"/>
        </w:rPr>
        <w:t xml:space="preserve">, </w:t>
      </w:r>
      <w:r w:rsidR="00512E80" w:rsidRPr="00D54277">
        <w:rPr>
          <w:rFonts w:ascii="Helvetica" w:hAnsi="Helvetica" w:cs="Helvetica"/>
          <w:sz w:val="20"/>
          <w:szCs w:val="24"/>
        </w:rPr>
        <w:t xml:space="preserve">tai </w:t>
      </w:r>
      <w:r w:rsidR="00F77E84" w:rsidRPr="00D54277">
        <w:rPr>
          <w:rFonts w:ascii="Helvetica" w:hAnsi="Helvetica" w:cs="Helvetica"/>
          <w:sz w:val="20"/>
          <w:szCs w:val="24"/>
        </w:rPr>
        <w:t>dienos dozė sumažinama prieaugiu</w:t>
      </w:r>
      <w:r w:rsidR="00512E80" w:rsidRPr="00D54277">
        <w:rPr>
          <w:rFonts w:ascii="Helvetica" w:hAnsi="Helvetica" w:cs="Helvetica"/>
          <w:sz w:val="20"/>
          <w:szCs w:val="24"/>
        </w:rPr>
        <w:t xml:space="preserve"> (-</w:t>
      </w:r>
      <w:proofErr w:type="spellStart"/>
      <w:r w:rsidR="00512E80" w:rsidRPr="00D54277">
        <w:rPr>
          <w:rFonts w:ascii="Helvetica" w:hAnsi="Helvetica" w:cs="Helvetica"/>
          <w:sz w:val="20"/>
          <w:szCs w:val="24"/>
        </w:rPr>
        <w:t>iais</w:t>
      </w:r>
      <w:proofErr w:type="spellEnd"/>
      <w:r w:rsidR="00512E80" w:rsidRPr="00D54277">
        <w:rPr>
          <w:rFonts w:ascii="Helvetica" w:hAnsi="Helvetica" w:cs="Helvetica"/>
          <w:sz w:val="20"/>
          <w:szCs w:val="24"/>
        </w:rPr>
        <w:t>) lygiu (-</w:t>
      </w:r>
      <w:proofErr w:type="spellStart"/>
      <w:r w:rsidR="00512E80" w:rsidRPr="00D54277">
        <w:rPr>
          <w:rFonts w:ascii="Helvetica" w:hAnsi="Helvetica" w:cs="Helvetica"/>
          <w:sz w:val="20"/>
          <w:szCs w:val="24"/>
        </w:rPr>
        <w:t>iais</w:t>
      </w:r>
      <w:proofErr w:type="spellEnd"/>
      <w:r w:rsidR="00512E80" w:rsidRPr="00D54277">
        <w:rPr>
          <w:rFonts w:ascii="Helvetica" w:hAnsi="Helvetica" w:cs="Helvetica"/>
          <w:sz w:val="20"/>
          <w:szCs w:val="24"/>
        </w:rPr>
        <w:t>)</w:t>
      </w:r>
      <w:r w:rsidR="00F77E84" w:rsidRPr="00D54277">
        <w:rPr>
          <w:rFonts w:ascii="Helvetica" w:hAnsi="Helvetica" w:cs="Helvetica"/>
          <w:sz w:val="20"/>
          <w:szCs w:val="24"/>
        </w:rPr>
        <w:t xml:space="preserve"> 7,9 mg dukart dienoje; </w:t>
      </w:r>
    </w:p>
    <w:p w14:paraId="24486DA8" w14:textId="77777777" w:rsidR="00E635D0" w:rsidRPr="00D54277" w:rsidRDefault="00E635D0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(ii) jei minėto subjekto </w:t>
      </w:r>
      <w:proofErr w:type="spellStart"/>
      <w:r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tarp minėtų pirmojo ir antrojo laiko taškų yra sumažėjęs mažiau nei </w:t>
      </w:r>
      <w:r w:rsidR="00B2617C" w:rsidRPr="00D54277">
        <w:rPr>
          <w:rFonts w:ascii="Helvetica" w:hAnsi="Helvetica" w:cs="Helvetica"/>
          <w:sz w:val="20"/>
          <w:szCs w:val="24"/>
        </w:rPr>
        <w:t xml:space="preserve">minėtas </w:t>
      </w:r>
      <w:r w:rsidRPr="00D54277">
        <w:rPr>
          <w:rFonts w:ascii="Helvetica" w:hAnsi="Helvetica" w:cs="Helvetica"/>
          <w:sz w:val="20"/>
          <w:szCs w:val="24"/>
        </w:rPr>
        <w:t>tikslinis %</w:t>
      </w:r>
      <w:r w:rsidR="00B2617C" w:rsidRPr="00D54277">
        <w:rPr>
          <w:rFonts w:ascii="Helvetica" w:hAnsi="Helvetica" w:cs="Helvetica"/>
          <w:sz w:val="20"/>
          <w:szCs w:val="24"/>
        </w:rPr>
        <w:t>,</w:t>
      </w:r>
      <w:r w:rsidRPr="00D54277">
        <w:rPr>
          <w:rFonts w:ascii="Helvetica" w:hAnsi="Helvetica" w:cs="Helvetica"/>
          <w:sz w:val="20"/>
          <w:szCs w:val="24"/>
        </w:rPr>
        <w:t xml:space="preserve"> minėtam subjektui toliau tęsiamas tos pačios iš anksto nustatytos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dienos dozės įvedimas.</w:t>
      </w:r>
    </w:p>
    <w:p w14:paraId="11D64498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9A39E13" w14:textId="77777777" w:rsidR="00E635D0" w:rsidRPr="00D54277" w:rsidRDefault="00E635D0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2.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1 punktą, kur pakopoje (b) (i) pagal 1 punktą dienos dozė sumažinama iki 15,8 mg </w:t>
      </w:r>
      <w:r w:rsidR="00512E80" w:rsidRPr="00D54277">
        <w:rPr>
          <w:rFonts w:ascii="Helvetica" w:hAnsi="Helvetica" w:cs="Helvetica"/>
          <w:sz w:val="20"/>
          <w:szCs w:val="24"/>
        </w:rPr>
        <w:t>dukart dienoje</w:t>
      </w:r>
      <w:r w:rsidRPr="00D54277">
        <w:rPr>
          <w:rFonts w:ascii="Helvetica" w:hAnsi="Helvetica" w:cs="Helvetica"/>
          <w:sz w:val="20"/>
          <w:szCs w:val="24"/>
        </w:rPr>
        <w:t>.</w:t>
      </w:r>
    </w:p>
    <w:p w14:paraId="278AE05D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4F402C9" w14:textId="77777777" w:rsidR="00E635D0" w:rsidRPr="00D54277" w:rsidRDefault="00E635D0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3.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1 punktą, kur pakopoje (b) (i) pagal 1 punktą dienos dozė sumažinama iki 7,9 mg </w:t>
      </w:r>
      <w:r w:rsidR="00512E80" w:rsidRPr="00D54277">
        <w:rPr>
          <w:rFonts w:ascii="Helvetica" w:hAnsi="Helvetica" w:cs="Helvetica"/>
          <w:sz w:val="20"/>
          <w:szCs w:val="24"/>
        </w:rPr>
        <w:t>dukart dienoje</w:t>
      </w:r>
      <w:r w:rsidRPr="00D54277">
        <w:rPr>
          <w:rFonts w:ascii="Helvetica" w:hAnsi="Helvetica" w:cs="Helvetica"/>
          <w:sz w:val="20"/>
          <w:szCs w:val="24"/>
        </w:rPr>
        <w:t>.</w:t>
      </w:r>
    </w:p>
    <w:p w14:paraId="21001239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01BC898" w14:textId="77777777" w:rsidR="00E635D0" w:rsidRPr="00D54277" w:rsidRDefault="00E635D0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4.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bet kurį iš 1-3 </w:t>
      </w:r>
      <w:r w:rsidR="00A714C3" w:rsidRPr="00D54277">
        <w:rPr>
          <w:rFonts w:ascii="Helvetica" w:hAnsi="Helvetica" w:cs="Helvetica"/>
          <w:sz w:val="20"/>
          <w:szCs w:val="24"/>
        </w:rPr>
        <w:t>punktų</w:t>
      </w:r>
      <w:r w:rsidRPr="00D54277">
        <w:rPr>
          <w:rFonts w:ascii="Helvetica" w:hAnsi="Helvetica" w:cs="Helvetica"/>
          <w:sz w:val="20"/>
          <w:szCs w:val="24"/>
        </w:rPr>
        <w:t>, kur pirmasis laiko taškas yra prieš pat pradedant vykdyti minėtą protokolą.</w:t>
      </w:r>
    </w:p>
    <w:p w14:paraId="7E51997E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4EB0E17" w14:textId="77777777" w:rsidR="00E635D0" w:rsidRPr="00D54277" w:rsidRDefault="00E635D0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5.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bet kurį iš 1-4 </w:t>
      </w:r>
      <w:r w:rsidR="00A714C3" w:rsidRPr="00D54277">
        <w:rPr>
          <w:rFonts w:ascii="Helvetica" w:hAnsi="Helvetica" w:cs="Helvetica"/>
          <w:sz w:val="20"/>
          <w:szCs w:val="24"/>
        </w:rPr>
        <w:t>punktų</w:t>
      </w:r>
      <w:r w:rsidRPr="00D54277">
        <w:rPr>
          <w:rFonts w:ascii="Helvetica" w:hAnsi="Helvetica" w:cs="Helvetica"/>
          <w:sz w:val="20"/>
          <w:szCs w:val="24"/>
        </w:rPr>
        <w:t xml:space="preserve">, kur </w:t>
      </w:r>
      <w:r w:rsidR="00E83F3F" w:rsidRPr="00D54277">
        <w:rPr>
          <w:rFonts w:ascii="Helvetica" w:hAnsi="Helvetica" w:cs="Helvetica"/>
          <w:sz w:val="20"/>
          <w:szCs w:val="24"/>
        </w:rPr>
        <w:t>iš anksto nustatytas dydis yra maždaug 60 ml/min</w:t>
      </w:r>
      <w:r w:rsidR="00B20E44" w:rsidRPr="00D54277">
        <w:rPr>
          <w:rFonts w:ascii="Helvetica" w:hAnsi="Helvetica" w:cs="Helvetica"/>
          <w:sz w:val="20"/>
          <w:szCs w:val="24"/>
        </w:rPr>
        <w:t>.</w:t>
      </w:r>
      <w:r w:rsidR="00E83F3F" w:rsidRPr="00D54277">
        <w:rPr>
          <w:rFonts w:ascii="Helvetica" w:hAnsi="Helvetica" w:cs="Helvetica"/>
          <w:sz w:val="20"/>
          <w:szCs w:val="24"/>
        </w:rPr>
        <w:t>/1,73 m</w:t>
      </w:r>
      <w:r w:rsidR="00E83F3F" w:rsidRPr="00D54277">
        <w:rPr>
          <w:rFonts w:ascii="Helvetica" w:hAnsi="Helvetica" w:cs="Helvetica"/>
          <w:sz w:val="20"/>
          <w:szCs w:val="24"/>
          <w:vertAlign w:val="superscript"/>
        </w:rPr>
        <w:t>2</w:t>
      </w:r>
      <w:r w:rsidR="00E83F3F" w:rsidRPr="00D54277">
        <w:rPr>
          <w:rFonts w:ascii="Helvetica" w:hAnsi="Helvetica" w:cs="Helvetica"/>
          <w:sz w:val="20"/>
          <w:szCs w:val="24"/>
        </w:rPr>
        <w:t>.</w:t>
      </w:r>
    </w:p>
    <w:p w14:paraId="42251E29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8885BE8" w14:textId="77777777" w:rsidR="00E83F3F" w:rsidRPr="00D54277" w:rsidRDefault="00E83F3F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6.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>, skirtas naudoti pagal 5 punktą, kur pakopoje (b) (i) pagal 1 punktą dienos dozė sumažinama iki nulio.</w:t>
      </w:r>
    </w:p>
    <w:p w14:paraId="79058960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23A8315" w14:textId="77777777" w:rsidR="00E83F3F" w:rsidRPr="00D54277" w:rsidRDefault="00E83F3F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7.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bet kurį iš 1-6 </w:t>
      </w:r>
      <w:r w:rsidR="00A714C3" w:rsidRPr="00D54277">
        <w:rPr>
          <w:rFonts w:ascii="Helvetica" w:hAnsi="Helvetica" w:cs="Helvetica"/>
          <w:sz w:val="20"/>
          <w:szCs w:val="24"/>
        </w:rPr>
        <w:t>punktų</w:t>
      </w:r>
      <w:r w:rsidRPr="00D54277">
        <w:rPr>
          <w:rFonts w:ascii="Helvetica" w:hAnsi="Helvetica" w:cs="Helvetica"/>
          <w:sz w:val="20"/>
          <w:szCs w:val="24"/>
        </w:rPr>
        <w:t xml:space="preserve">, kur tikslinis % yra maždaug 30 %. </w:t>
      </w:r>
    </w:p>
    <w:p w14:paraId="1F094C05" w14:textId="77777777" w:rsidR="00D54277" w:rsidRPr="00D54277" w:rsidRDefault="00D54277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9C3B87C" w14:textId="77777777" w:rsidR="00E83F3F" w:rsidRPr="00D54277" w:rsidRDefault="00E83F3F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8. </w:t>
      </w:r>
      <w:proofErr w:type="spellStart"/>
      <w:r w:rsidR="00E404BA"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="00E404BA" w:rsidRPr="00D54277">
        <w:rPr>
          <w:rFonts w:ascii="Helvetica" w:hAnsi="Helvetica" w:cs="Helvetica"/>
          <w:sz w:val="20"/>
          <w:szCs w:val="24"/>
        </w:rPr>
        <w:t xml:space="preserve">, skirtas naudoti pagal bet kurį iš 1-7 </w:t>
      </w:r>
      <w:r w:rsidR="00A714C3" w:rsidRPr="00D54277">
        <w:rPr>
          <w:rFonts w:ascii="Helvetica" w:hAnsi="Helvetica" w:cs="Helvetica"/>
          <w:sz w:val="20"/>
          <w:szCs w:val="24"/>
        </w:rPr>
        <w:t>punktų</w:t>
      </w:r>
      <w:r w:rsidR="00E404BA" w:rsidRPr="00D54277">
        <w:rPr>
          <w:rFonts w:ascii="Helvetica" w:hAnsi="Helvetica" w:cs="Helvetica"/>
          <w:sz w:val="20"/>
          <w:szCs w:val="24"/>
        </w:rPr>
        <w:t xml:space="preserve">, kur minėtas subjektas </w:t>
      </w:r>
      <w:r w:rsidR="00A714C3" w:rsidRPr="00D54277">
        <w:rPr>
          <w:rFonts w:ascii="Helvetica" w:hAnsi="Helvetica" w:cs="Helvetica"/>
          <w:sz w:val="20"/>
          <w:szCs w:val="24"/>
        </w:rPr>
        <w:t xml:space="preserve">buvo </w:t>
      </w:r>
      <w:r w:rsidR="00E404BA" w:rsidRPr="00D54277">
        <w:rPr>
          <w:rFonts w:ascii="Helvetica" w:hAnsi="Helvetica" w:cs="Helvetica"/>
          <w:sz w:val="20"/>
          <w:szCs w:val="24"/>
        </w:rPr>
        <w:t xml:space="preserve">identifikuotas kaip tinkamas minėtam naudojimui prieš </w:t>
      </w:r>
      <w:r w:rsidR="00B20E44" w:rsidRPr="00D54277">
        <w:rPr>
          <w:rFonts w:ascii="Helvetica" w:hAnsi="Helvetica" w:cs="Helvetica"/>
          <w:sz w:val="20"/>
          <w:szCs w:val="24"/>
        </w:rPr>
        <w:t>pradedant naudojimą</w:t>
      </w:r>
      <w:r w:rsidR="00E404BA" w:rsidRPr="00D54277">
        <w:rPr>
          <w:rFonts w:ascii="Helvetica" w:hAnsi="Helvetica" w:cs="Helvetica"/>
          <w:sz w:val="20"/>
          <w:szCs w:val="24"/>
        </w:rPr>
        <w:t xml:space="preserve"> minėtam subjektui, kur:</w:t>
      </w:r>
    </w:p>
    <w:p w14:paraId="748950A0" w14:textId="77777777" w:rsidR="00E404BA" w:rsidRPr="00D54277" w:rsidRDefault="00E404BA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(a) minėtam subjektui nustatytas šlapimo baltymų kreatinino santykis (UPCR) &gt; 1 mg/mg, matuojant iš pirmojo rytinio </w:t>
      </w:r>
      <w:r w:rsidR="006A219D" w:rsidRPr="00D54277">
        <w:rPr>
          <w:rFonts w:ascii="Helvetica" w:hAnsi="Helvetica" w:cs="Helvetica"/>
          <w:sz w:val="20"/>
          <w:szCs w:val="24"/>
        </w:rPr>
        <w:t>šlapi</w:t>
      </w:r>
      <w:r w:rsidRPr="00D54277">
        <w:rPr>
          <w:rFonts w:ascii="Helvetica" w:hAnsi="Helvetica" w:cs="Helvetica"/>
          <w:sz w:val="20"/>
          <w:szCs w:val="24"/>
        </w:rPr>
        <w:t>mo arba iš 24 valandų šlapimo; ir</w:t>
      </w:r>
    </w:p>
    <w:p w14:paraId="52E6F353" w14:textId="77777777" w:rsidR="00E64285" w:rsidRPr="00D54277" w:rsidRDefault="00E404BA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(b) </w:t>
      </w:r>
      <w:r w:rsidR="006F006D" w:rsidRPr="00D54277">
        <w:rPr>
          <w:rFonts w:ascii="Helvetica" w:hAnsi="Helvetica" w:cs="Helvetica"/>
          <w:sz w:val="20"/>
          <w:szCs w:val="24"/>
        </w:rPr>
        <w:t xml:space="preserve">minėtam subjektui nustatyta </w:t>
      </w:r>
      <w:proofErr w:type="spellStart"/>
      <w:r w:rsidR="006F006D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6A219D" w:rsidRPr="00D54277">
        <w:rPr>
          <w:rFonts w:ascii="Helvetica" w:hAnsi="Helvetica" w:cs="Helvetica"/>
          <w:sz w:val="20"/>
          <w:szCs w:val="24"/>
        </w:rPr>
        <w:t xml:space="preserve"> reikšmė &gt; 45 ml/min</w:t>
      </w:r>
      <w:r w:rsidR="00B20E44" w:rsidRPr="00D54277">
        <w:rPr>
          <w:rFonts w:ascii="Helvetica" w:hAnsi="Helvetica" w:cs="Helvetica"/>
          <w:sz w:val="20"/>
          <w:szCs w:val="24"/>
        </w:rPr>
        <w:t>.</w:t>
      </w:r>
      <w:r w:rsidR="006A219D" w:rsidRPr="00D54277">
        <w:rPr>
          <w:rFonts w:ascii="Helvetica" w:hAnsi="Helvetica" w:cs="Helvetica"/>
          <w:sz w:val="20"/>
          <w:szCs w:val="24"/>
        </w:rPr>
        <w:t>/1,73 m</w:t>
      </w:r>
      <w:r w:rsidR="006A219D" w:rsidRPr="00D54277">
        <w:rPr>
          <w:rFonts w:ascii="Helvetica" w:hAnsi="Helvetica" w:cs="Helvetica"/>
          <w:sz w:val="20"/>
          <w:szCs w:val="24"/>
          <w:vertAlign w:val="superscript"/>
        </w:rPr>
        <w:t>2</w:t>
      </w:r>
      <w:r w:rsidR="006A219D" w:rsidRPr="00D54277">
        <w:rPr>
          <w:rFonts w:ascii="Helvetica" w:hAnsi="Helvetica" w:cs="Helvetica"/>
          <w:sz w:val="20"/>
          <w:szCs w:val="24"/>
        </w:rPr>
        <w:t xml:space="preserve">, matuojant pagal </w:t>
      </w:r>
      <w:r w:rsidR="00B20E44" w:rsidRPr="00D54277">
        <w:rPr>
          <w:rFonts w:ascii="Helvetica" w:hAnsi="Helvetica" w:cs="Helvetica"/>
          <w:sz w:val="20"/>
          <w:szCs w:val="24"/>
        </w:rPr>
        <w:t xml:space="preserve">lėtinės </w:t>
      </w:r>
      <w:r w:rsidRPr="00D54277">
        <w:rPr>
          <w:rFonts w:ascii="Helvetica" w:hAnsi="Helvetica" w:cs="Helvetica"/>
          <w:sz w:val="20"/>
          <w:szCs w:val="24"/>
        </w:rPr>
        <w:t>inkstų ligos epidemiologijos bendradarbiavimo lygt</w:t>
      </w:r>
      <w:r w:rsidR="006A219D" w:rsidRPr="00D54277">
        <w:rPr>
          <w:rFonts w:ascii="Helvetica" w:hAnsi="Helvetica" w:cs="Helvetica"/>
          <w:sz w:val="20"/>
          <w:szCs w:val="24"/>
        </w:rPr>
        <w:t>į (CKD-EPI),</w:t>
      </w:r>
    </w:p>
    <w:p w14:paraId="011191E5" w14:textId="77777777" w:rsidR="006A219D" w:rsidRPr="00D54277" w:rsidRDefault="006A219D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>kur, jei (a) ir (b) sąlygos yra išpildytos, minėtas subjektas yra identifikuotas kaip tinkamas minėtam naudojimui.</w:t>
      </w:r>
    </w:p>
    <w:p w14:paraId="53EDDE92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A16B065" w14:textId="77777777" w:rsidR="00E64285" w:rsidRPr="00D54277" w:rsidRDefault="006A219D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9. </w:t>
      </w:r>
      <w:proofErr w:type="spellStart"/>
      <w:r w:rsidRPr="00D54277">
        <w:rPr>
          <w:rFonts w:ascii="Helvetica" w:hAnsi="Helvetica" w:cs="Helvetica"/>
          <w:sz w:val="20"/>
          <w:szCs w:val="24"/>
        </w:rPr>
        <w:t>Voklosporinas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, skirtas naudoti pagal bet kurį iš 1-8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Pr="00D54277">
        <w:rPr>
          <w:rFonts w:ascii="Helvetica" w:hAnsi="Helvetica" w:cs="Helvetica"/>
          <w:sz w:val="20"/>
          <w:szCs w:val="24"/>
        </w:rPr>
        <w:t xml:space="preserve">, kur minėta iš </w:t>
      </w:r>
      <w:r w:rsidR="00B86322" w:rsidRPr="00D54277">
        <w:rPr>
          <w:rFonts w:ascii="Helvetica" w:hAnsi="Helvetica" w:cs="Helvetica"/>
          <w:sz w:val="20"/>
          <w:szCs w:val="24"/>
        </w:rPr>
        <w:t>a</w:t>
      </w:r>
      <w:r w:rsidRPr="00D54277">
        <w:rPr>
          <w:rFonts w:ascii="Helvetica" w:hAnsi="Helvetica" w:cs="Helvetica"/>
          <w:sz w:val="20"/>
          <w:szCs w:val="24"/>
        </w:rPr>
        <w:t xml:space="preserve">nksto nustatyta dienos dozė yra </w:t>
      </w:r>
      <w:r w:rsidR="00E64285" w:rsidRPr="00D54277">
        <w:rPr>
          <w:rFonts w:ascii="Helvetica" w:hAnsi="Helvetica" w:cs="Helvetica"/>
          <w:sz w:val="20"/>
          <w:szCs w:val="24"/>
        </w:rPr>
        <w:t>39</w:t>
      </w:r>
      <w:r w:rsidR="00B86322" w:rsidRPr="00D54277">
        <w:rPr>
          <w:rFonts w:ascii="Helvetica" w:hAnsi="Helvetica" w:cs="Helvetica"/>
          <w:sz w:val="20"/>
          <w:szCs w:val="24"/>
        </w:rPr>
        <w:t>,</w:t>
      </w:r>
      <w:r w:rsidR="00E64285" w:rsidRPr="00D54277">
        <w:rPr>
          <w:rFonts w:ascii="Helvetica" w:hAnsi="Helvetica" w:cs="Helvetica"/>
          <w:sz w:val="20"/>
          <w:szCs w:val="24"/>
        </w:rPr>
        <w:t>5</w:t>
      </w:r>
      <w:r w:rsidR="00B86322" w:rsidRPr="00D54277">
        <w:rPr>
          <w:rFonts w:ascii="Helvetica" w:hAnsi="Helvetica" w:cs="Helvetica"/>
          <w:sz w:val="20"/>
          <w:szCs w:val="24"/>
        </w:rPr>
        <w:t xml:space="preserve"> </w:t>
      </w:r>
      <w:r w:rsidR="00E64285"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E64285" w:rsidRPr="00D54277">
        <w:rPr>
          <w:rFonts w:ascii="Helvetica" w:hAnsi="Helvetica" w:cs="Helvetica"/>
          <w:sz w:val="20"/>
          <w:szCs w:val="24"/>
        </w:rPr>
        <w:t>vo</w:t>
      </w:r>
      <w:r w:rsidR="00B86322" w:rsidRPr="00D54277">
        <w:rPr>
          <w:rFonts w:ascii="Helvetica" w:hAnsi="Helvetica" w:cs="Helvetica"/>
          <w:sz w:val="20"/>
          <w:szCs w:val="24"/>
        </w:rPr>
        <w:t>k</w:t>
      </w:r>
      <w:r w:rsidR="00E64285" w:rsidRPr="00D54277">
        <w:rPr>
          <w:rFonts w:ascii="Helvetica" w:hAnsi="Helvetica" w:cs="Helvetica"/>
          <w:sz w:val="20"/>
          <w:szCs w:val="24"/>
        </w:rPr>
        <w:t>losporin</w:t>
      </w:r>
      <w:r w:rsidR="00B86322" w:rsidRPr="00D54277">
        <w:rPr>
          <w:rFonts w:ascii="Helvetica" w:hAnsi="Helvetica" w:cs="Helvetica"/>
          <w:sz w:val="20"/>
          <w:szCs w:val="24"/>
        </w:rPr>
        <w:t>o</w:t>
      </w:r>
      <w:proofErr w:type="spellEnd"/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B86322" w:rsidRPr="00D54277">
        <w:rPr>
          <w:rFonts w:ascii="Helvetica" w:hAnsi="Helvetica" w:cs="Helvetica"/>
          <w:sz w:val="20"/>
          <w:szCs w:val="24"/>
        </w:rPr>
        <w:t>arba</w:t>
      </w:r>
      <w:r w:rsidR="00E64285" w:rsidRPr="00D54277">
        <w:rPr>
          <w:rFonts w:ascii="Helvetica" w:hAnsi="Helvetica" w:cs="Helvetica"/>
          <w:sz w:val="20"/>
          <w:szCs w:val="24"/>
        </w:rPr>
        <w:t xml:space="preserve"> 31</w:t>
      </w:r>
      <w:r w:rsidR="00B86322" w:rsidRPr="00D54277">
        <w:rPr>
          <w:rFonts w:ascii="Helvetica" w:hAnsi="Helvetica" w:cs="Helvetica"/>
          <w:sz w:val="20"/>
          <w:szCs w:val="24"/>
        </w:rPr>
        <w:t>,</w:t>
      </w:r>
      <w:r w:rsidR="00E64285" w:rsidRPr="00D54277">
        <w:rPr>
          <w:rFonts w:ascii="Helvetica" w:hAnsi="Helvetica" w:cs="Helvetica"/>
          <w:sz w:val="20"/>
          <w:szCs w:val="24"/>
        </w:rPr>
        <w:t>6</w:t>
      </w:r>
      <w:r w:rsidR="00B86322" w:rsidRPr="00D54277">
        <w:rPr>
          <w:rFonts w:ascii="Helvetica" w:hAnsi="Helvetica" w:cs="Helvetica"/>
          <w:sz w:val="20"/>
          <w:szCs w:val="24"/>
        </w:rPr>
        <w:t xml:space="preserve"> </w:t>
      </w:r>
      <w:r w:rsidR="00E64285"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="00B86322" w:rsidRPr="00D54277">
        <w:rPr>
          <w:rFonts w:ascii="Helvetica" w:hAnsi="Helvetica" w:cs="Helvetica"/>
          <w:sz w:val="20"/>
          <w:szCs w:val="24"/>
        </w:rPr>
        <w:t>, arba</w:t>
      </w:r>
      <w:r w:rsidR="00E64285" w:rsidRPr="00D54277">
        <w:rPr>
          <w:rFonts w:ascii="Helvetica" w:hAnsi="Helvetica" w:cs="Helvetica"/>
          <w:sz w:val="20"/>
          <w:szCs w:val="24"/>
        </w:rPr>
        <w:t xml:space="preserve"> 23</w:t>
      </w:r>
      <w:r w:rsidR="00B86322" w:rsidRPr="00D54277">
        <w:rPr>
          <w:rFonts w:ascii="Helvetica" w:hAnsi="Helvetica" w:cs="Helvetica"/>
          <w:sz w:val="20"/>
          <w:szCs w:val="24"/>
        </w:rPr>
        <w:t>,</w:t>
      </w:r>
      <w:r w:rsidR="00E64285" w:rsidRPr="00D54277">
        <w:rPr>
          <w:rFonts w:ascii="Helvetica" w:hAnsi="Helvetica" w:cs="Helvetica"/>
          <w:sz w:val="20"/>
          <w:szCs w:val="24"/>
        </w:rPr>
        <w:t>7</w:t>
      </w:r>
      <w:r w:rsidR="00B86322" w:rsidRPr="00D54277">
        <w:rPr>
          <w:rFonts w:ascii="Helvetica" w:hAnsi="Helvetica" w:cs="Helvetica"/>
          <w:sz w:val="20"/>
          <w:szCs w:val="24"/>
        </w:rPr>
        <w:t xml:space="preserve"> </w:t>
      </w:r>
      <w:r w:rsidR="00E64285"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="00B86322" w:rsidRPr="00D54277">
        <w:rPr>
          <w:rFonts w:ascii="Helvetica" w:hAnsi="Helvetica" w:cs="Helvetica"/>
          <w:sz w:val="20"/>
          <w:szCs w:val="24"/>
        </w:rPr>
        <w:t>, arba</w:t>
      </w:r>
      <w:r w:rsidR="00E64285" w:rsidRPr="00D54277">
        <w:rPr>
          <w:rFonts w:ascii="Helvetica" w:hAnsi="Helvetica" w:cs="Helvetica"/>
          <w:sz w:val="20"/>
          <w:szCs w:val="24"/>
        </w:rPr>
        <w:t xml:space="preserve"> 15</w:t>
      </w:r>
      <w:r w:rsidR="00B86322" w:rsidRPr="00D54277">
        <w:rPr>
          <w:rFonts w:ascii="Helvetica" w:hAnsi="Helvetica" w:cs="Helvetica"/>
          <w:sz w:val="20"/>
          <w:szCs w:val="24"/>
        </w:rPr>
        <w:t>,</w:t>
      </w:r>
      <w:r w:rsidR="00E64285" w:rsidRPr="00D54277">
        <w:rPr>
          <w:rFonts w:ascii="Helvetica" w:hAnsi="Helvetica" w:cs="Helvetica"/>
          <w:sz w:val="20"/>
          <w:szCs w:val="24"/>
        </w:rPr>
        <w:t>8</w:t>
      </w:r>
      <w:r w:rsidR="00B86322" w:rsidRPr="00D54277">
        <w:rPr>
          <w:rFonts w:ascii="Helvetica" w:hAnsi="Helvetica" w:cs="Helvetica"/>
          <w:sz w:val="20"/>
          <w:szCs w:val="24"/>
        </w:rPr>
        <w:t xml:space="preserve"> </w:t>
      </w:r>
      <w:r w:rsidR="00E64285"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="00B86322" w:rsidRPr="00D54277">
        <w:rPr>
          <w:rFonts w:ascii="Helvetica" w:hAnsi="Helvetica" w:cs="Helvetica"/>
          <w:sz w:val="20"/>
          <w:szCs w:val="24"/>
        </w:rPr>
        <w:t>, arba</w:t>
      </w:r>
      <w:r w:rsidR="00E64285" w:rsidRPr="00D54277">
        <w:rPr>
          <w:rFonts w:ascii="Helvetica" w:hAnsi="Helvetica" w:cs="Helvetica"/>
          <w:sz w:val="20"/>
          <w:szCs w:val="24"/>
        </w:rPr>
        <w:t xml:space="preserve"> 7</w:t>
      </w:r>
      <w:r w:rsidR="00B86322" w:rsidRPr="00D54277">
        <w:rPr>
          <w:rFonts w:ascii="Helvetica" w:hAnsi="Helvetica" w:cs="Helvetica"/>
          <w:sz w:val="20"/>
          <w:szCs w:val="24"/>
        </w:rPr>
        <w:t>,</w:t>
      </w:r>
      <w:r w:rsidR="00E64285" w:rsidRPr="00D54277">
        <w:rPr>
          <w:rFonts w:ascii="Helvetica" w:hAnsi="Helvetica" w:cs="Helvetica"/>
          <w:sz w:val="20"/>
          <w:szCs w:val="24"/>
        </w:rPr>
        <w:t>9</w:t>
      </w:r>
      <w:r w:rsidR="00B86322" w:rsidRPr="00D54277">
        <w:rPr>
          <w:rFonts w:ascii="Helvetica" w:hAnsi="Helvetica" w:cs="Helvetica"/>
          <w:sz w:val="20"/>
          <w:szCs w:val="24"/>
        </w:rPr>
        <w:t xml:space="preserve"> </w:t>
      </w:r>
      <w:r w:rsidR="00E64285"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="00E64285"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="00E64285" w:rsidRPr="00D54277">
        <w:rPr>
          <w:rFonts w:ascii="Helvetica" w:hAnsi="Helvetica" w:cs="Helvetica"/>
          <w:sz w:val="20"/>
          <w:szCs w:val="24"/>
        </w:rPr>
        <w:t xml:space="preserve">. </w:t>
      </w:r>
    </w:p>
    <w:p w14:paraId="447E78FC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379E0FD" w14:textId="77777777" w:rsidR="00E64285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10.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96DDA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96DDA" w:rsidRPr="00D54277">
        <w:rPr>
          <w:rFonts w:ascii="Helvetica" w:hAnsi="Helvetica" w:cs="Helvetica"/>
          <w:sz w:val="20"/>
          <w:szCs w:val="24"/>
        </w:rPr>
        <w:t xml:space="preserve">, skirtas naudoti pagal bet kurį iš 1-9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396DDA" w:rsidRPr="00D54277">
        <w:rPr>
          <w:rFonts w:ascii="Helvetica" w:hAnsi="Helvetica" w:cs="Helvetica"/>
          <w:sz w:val="20"/>
          <w:szCs w:val="24"/>
        </w:rPr>
        <w:t xml:space="preserve">, kur minėta iš anksto nustatyta dienos dozė yra </w:t>
      </w:r>
      <w:r w:rsidRPr="00D54277">
        <w:rPr>
          <w:rFonts w:ascii="Helvetica" w:hAnsi="Helvetica" w:cs="Helvetica"/>
          <w:sz w:val="20"/>
          <w:szCs w:val="24"/>
        </w:rPr>
        <w:t>23</w:t>
      </w:r>
      <w:r w:rsidR="00396DDA" w:rsidRPr="00D54277">
        <w:rPr>
          <w:rFonts w:ascii="Helvetica" w:hAnsi="Helvetica" w:cs="Helvetica"/>
          <w:sz w:val="20"/>
          <w:szCs w:val="24"/>
        </w:rPr>
        <w:t>,</w:t>
      </w:r>
      <w:r w:rsidRPr="00D54277">
        <w:rPr>
          <w:rFonts w:ascii="Helvetica" w:hAnsi="Helvetica" w:cs="Helvetica"/>
          <w:sz w:val="20"/>
          <w:szCs w:val="24"/>
        </w:rPr>
        <w:t>7</w:t>
      </w:r>
      <w:r w:rsidR="00396DDA" w:rsidRPr="00D54277">
        <w:rPr>
          <w:rFonts w:ascii="Helvetica" w:hAnsi="Helvetica" w:cs="Helvetica"/>
          <w:sz w:val="20"/>
          <w:szCs w:val="24"/>
        </w:rPr>
        <w:t xml:space="preserve"> </w:t>
      </w:r>
      <w:r w:rsidRPr="00D54277">
        <w:rPr>
          <w:rFonts w:ascii="Helvetica" w:hAnsi="Helvetica" w:cs="Helvetica"/>
          <w:sz w:val="20"/>
          <w:szCs w:val="24"/>
        </w:rPr>
        <w:t xml:space="preserve">mg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96DDA" w:rsidRPr="00D54277">
        <w:rPr>
          <w:rFonts w:ascii="Helvetica" w:hAnsi="Helvetica" w:cs="Helvetica"/>
          <w:sz w:val="20"/>
          <w:szCs w:val="24"/>
        </w:rPr>
        <w:t>o</w:t>
      </w:r>
      <w:proofErr w:type="spellEnd"/>
      <w:r w:rsidRPr="00D54277">
        <w:rPr>
          <w:rFonts w:ascii="Helvetica" w:hAnsi="Helvetica" w:cs="Helvetica"/>
          <w:sz w:val="20"/>
          <w:szCs w:val="24"/>
        </w:rPr>
        <w:t xml:space="preserve"> </w:t>
      </w:r>
      <w:r w:rsidR="009B6347" w:rsidRPr="00D54277">
        <w:rPr>
          <w:rFonts w:ascii="Helvetica" w:hAnsi="Helvetica" w:cs="Helvetica"/>
          <w:sz w:val="20"/>
          <w:szCs w:val="24"/>
        </w:rPr>
        <w:t>dukart dienoje</w:t>
      </w:r>
      <w:r w:rsidRPr="00D54277">
        <w:rPr>
          <w:rFonts w:ascii="Helvetica" w:hAnsi="Helvetica" w:cs="Helvetica"/>
          <w:sz w:val="20"/>
          <w:szCs w:val="24"/>
        </w:rPr>
        <w:t xml:space="preserve">. </w:t>
      </w:r>
    </w:p>
    <w:p w14:paraId="2FADB1BF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5B94E7F" w14:textId="77777777" w:rsidR="00396DDA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11.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96DDA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96DDA" w:rsidRPr="00D54277">
        <w:rPr>
          <w:rFonts w:ascii="Helvetica" w:hAnsi="Helvetica" w:cs="Helvetica"/>
          <w:sz w:val="20"/>
          <w:szCs w:val="24"/>
        </w:rPr>
        <w:t xml:space="preserve">, skirtas naudoti pagal bet kurį iš 1-10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396DDA" w:rsidRPr="00D54277">
        <w:rPr>
          <w:rFonts w:ascii="Helvetica" w:hAnsi="Helvetica" w:cs="Helvetica"/>
          <w:sz w:val="20"/>
          <w:szCs w:val="24"/>
        </w:rPr>
        <w:t>, kur</w:t>
      </w:r>
      <w:r w:rsidRPr="00D54277">
        <w:rPr>
          <w:rFonts w:ascii="Helvetica" w:hAnsi="Helvetica" w:cs="Helvetica"/>
          <w:sz w:val="20"/>
          <w:szCs w:val="24"/>
        </w:rPr>
        <w:t xml:space="preserve"> </w:t>
      </w:r>
      <w:r w:rsidR="00396DDA" w:rsidRPr="00D54277">
        <w:rPr>
          <w:rFonts w:ascii="Helvetica" w:hAnsi="Helvetica" w:cs="Helvetica"/>
          <w:sz w:val="20"/>
          <w:szCs w:val="24"/>
        </w:rPr>
        <w:t xml:space="preserve">minėtas būdas papildomai apima inkstų funkcijos </w:t>
      </w:r>
      <w:r w:rsidR="009B6347" w:rsidRPr="00D54277">
        <w:rPr>
          <w:rFonts w:ascii="Helvetica" w:hAnsi="Helvetica" w:cs="Helvetica"/>
          <w:sz w:val="20"/>
          <w:szCs w:val="24"/>
        </w:rPr>
        <w:t xml:space="preserve">įvertinimą </w:t>
      </w:r>
      <w:r w:rsidR="00396DDA" w:rsidRPr="00D54277">
        <w:rPr>
          <w:rFonts w:ascii="Helvetica" w:hAnsi="Helvetica" w:cs="Helvetica"/>
          <w:sz w:val="20"/>
          <w:szCs w:val="24"/>
        </w:rPr>
        <w:t xml:space="preserve">minėtam subjektui laiko taške pasibaigus minėtam gydymo </w:t>
      </w:r>
      <w:r w:rsidR="009B6347" w:rsidRPr="00D54277">
        <w:rPr>
          <w:rFonts w:ascii="Helvetica" w:hAnsi="Helvetica" w:cs="Helvetica"/>
          <w:sz w:val="20"/>
          <w:szCs w:val="24"/>
        </w:rPr>
        <w:t>laikotarpiui</w:t>
      </w:r>
      <w:r w:rsidR="00396DDA" w:rsidRPr="00D54277">
        <w:rPr>
          <w:rFonts w:ascii="Helvetica" w:hAnsi="Helvetica" w:cs="Helvetica"/>
          <w:sz w:val="20"/>
          <w:szCs w:val="24"/>
        </w:rPr>
        <w:t xml:space="preserve">, įvertinant </w:t>
      </w:r>
      <w:proofErr w:type="spellStart"/>
      <w:r w:rsidR="00396DDA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396DDA" w:rsidRPr="00D54277">
        <w:rPr>
          <w:rFonts w:ascii="Helvetica" w:hAnsi="Helvetica" w:cs="Helvetica"/>
          <w:sz w:val="20"/>
          <w:szCs w:val="24"/>
        </w:rPr>
        <w:t>.</w:t>
      </w:r>
    </w:p>
    <w:p w14:paraId="5B04126C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10534AE" w14:textId="77777777" w:rsidR="00396DDA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12.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96DDA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96DDA" w:rsidRPr="00D54277">
        <w:rPr>
          <w:rFonts w:ascii="Helvetica" w:hAnsi="Helvetica" w:cs="Helvetica"/>
          <w:sz w:val="20"/>
          <w:szCs w:val="24"/>
        </w:rPr>
        <w:t xml:space="preserve">, </w:t>
      </w:r>
      <w:r w:rsidR="008F5710" w:rsidRPr="00D54277">
        <w:rPr>
          <w:rFonts w:ascii="Helvetica" w:hAnsi="Helvetica" w:cs="Helvetica"/>
          <w:sz w:val="20"/>
          <w:szCs w:val="24"/>
        </w:rPr>
        <w:t xml:space="preserve">skirtas naudoti pagal 11 punktą, kur minėtas subjektas papildomai vertinamas pagal </w:t>
      </w:r>
      <w:r w:rsidR="009B6347" w:rsidRPr="00D54277">
        <w:rPr>
          <w:rFonts w:ascii="Helvetica" w:hAnsi="Helvetica" w:cs="Helvetica"/>
          <w:sz w:val="20"/>
          <w:szCs w:val="24"/>
        </w:rPr>
        <w:t xml:space="preserve">efektyvumą, nustatant </w:t>
      </w:r>
      <w:r w:rsidR="008F5710" w:rsidRPr="00D54277">
        <w:rPr>
          <w:rFonts w:ascii="Helvetica" w:hAnsi="Helvetica" w:cs="Helvetica"/>
          <w:sz w:val="20"/>
          <w:szCs w:val="24"/>
        </w:rPr>
        <w:t xml:space="preserve">baltymų/kreatinino </w:t>
      </w:r>
      <w:r w:rsidR="009B6347" w:rsidRPr="00D54277">
        <w:rPr>
          <w:rFonts w:ascii="Helvetica" w:hAnsi="Helvetica" w:cs="Helvetica"/>
          <w:sz w:val="20"/>
          <w:szCs w:val="24"/>
        </w:rPr>
        <w:t xml:space="preserve">santykį </w:t>
      </w:r>
      <w:r w:rsidR="008F5710" w:rsidRPr="00D54277">
        <w:rPr>
          <w:rFonts w:ascii="Helvetica" w:hAnsi="Helvetica" w:cs="Helvetica"/>
          <w:sz w:val="20"/>
          <w:szCs w:val="24"/>
        </w:rPr>
        <w:t xml:space="preserve">(UPCR) laiko taške pasibaigus minėtam gydymo </w:t>
      </w:r>
      <w:r w:rsidR="009B6347" w:rsidRPr="00D54277">
        <w:rPr>
          <w:rFonts w:ascii="Helvetica" w:hAnsi="Helvetica" w:cs="Helvetica"/>
          <w:sz w:val="20"/>
          <w:szCs w:val="24"/>
        </w:rPr>
        <w:t>laikotarpiui</w:t>
      </w:r>
      <w:r w:rsidR="008F5710" w:rsidRPr="00D54277">
        <w:rPr>
          <w:rFonts w:ascii="Helvetica" w:hAnsi="Helvetica" w:cs="Helvetica"/>
          <w:sz w:val="20"/>
          <w:szCs w:val="24"/>
        </w:rPr>
        <w:t>.</w:t>
      </w:r>
    </w:p>
    <w:p w14:paraId="2BA45819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C2C92F" w14:textId="77777777" w:rsidR="008F5710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13.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8F5710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, skirtas naudoti pagal bet kurį iš 1-12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8F5710" w:rsidRPr="00D54277">
        <w:rPr>
          <w:rFonts w:ascii="Helvetica" w:hAnsi="Helvetica" w:cs="Helvetica"/>
          <w:sz w:val="20"/>
          <w:szCs w:val="24"/>
        </w:rPr>
        <w:t xml:space="preserve">, kur minėtam subjektui papildomai įvedamas </w:t>
      </w:r>
      <w:proofErr w:type="spellStart"/>
      <w:r w:rsidR="008F5710" w:rsidRPr="00D54277">
        <w:rPr>
          <w:rFonts w:ascii="Helvetica" w:hAnsi="Helvetica" w:cs="Helvetica"/>
          <w:sz w:val="20"/>
          <w:szCs w:val="24"/>
        </w:rPr>
        <w:t>mikofenoliato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8F5710" w:rsidRPr="00D54277">
        <w:rPr>
          <w:rFonts w:ascii="Helvetica" w:hAnsi="Helvetica" w:cs="Helvetica"/>
          <w:sz w:val="20"/>
          <w:szCs w:val="24"/>
        </w:rPr>
        <w:t>mofetilo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 (MMF) efektyvus kiekis.</w:t>
      </w:r>
    </w:p>
    <w:p w14:paraId="26C8AAEB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EACDEF8" w14:textId="77777777" w:rsidR="008F5710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14.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8F5710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, skirtas naudoti pagal bet kurį iš 1-13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8F5710" w:rsidRPr="00D54277">
        <w:rPr>
          <w:rFonts w:ascii="Helvetica" w:hAnsi="Helvetica" w:cs="Helvetica"/>
          <w:sz w:val="20"/>
          <w:szCs w:val="24"/>
        </w:rPr>
        <w:t>, kur minėtam subjektui įvedamas efektyvus kiekis kortikosteroido.</w:t>
      </w:r>
    </w:p>
    <w:p w14:paraId="0A888E2B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8F2DA90" w14:textId="77777777" w:rsidR="008F5710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15.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8F5710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, skirtas naudoti pagal bet kurį iš 1-14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8F5710" w:rsidRPr="00D54277">
        <w:rPr>
          <w:rFonts w:ascii="Helvetica" w:hAnsi="Helvetica" w:cs="Helvetica"/>
          <w:sz w:val="20"/>
          <w:szCs w:val="24"/>
        </w:rPr>
        <w:t>, kur minėto gydymo trukmė yra bent 48 savaitės.</w:t>
      </w:r>
    </w:p>
    <w:p w14:paraId="4F710CB0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7B79391" w14:textId="77777777" w:rsidR="00E64285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16.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8F5710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, skirtas naudoti pagal bet kurį iš 1-15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8F5710" w:rsidRPr="00D54277">
        <w:rPr>
          <w:rFonts w:ascii="Helvetica" w:hAnsi="Helvetica" w:cs="Helvetica"/>
          <w:sz w:val="20"/>
          <w:szCs w:val="24"/>
        </w:rPr>
        <w:t xml:space="preserve">, kur minėtam subjektui </w:t>
      </w:r>
      <w:proofErr w:type="spellStart"/>
      <w:r w:rsidR="008F5710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 nustatomas trečiame laiko taške ir, jei </w:t>
      </w:r>
      <w:proofErr w:type="spellStart"/>
      <w:r w:rsidR="008F5710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 </w:t>
      </w:r>
      <w:r w:rsidR="00736B33" w:rsidRPr="00D54277">
        <w:rPr>
          <w:rFonts w:ascii="Helvetica" w:hAnsi="Helvetica" w:cs="Helvetica"/>
          <w:sz w:val="20"/>
          <w:szCs w:val="24"/>
        </w:rPr>
        <w:t>dydis</w:t>
      </w:r>
      <w:r w:rsidR="008F5710" w:rsidRPr="00D54277">
        <w:rPr>
          <w:rFonts w:ascii="Helvetica" w:hAnsi="Helvetica" w:cs="Helvetica"/>
          <w:sz w:val="20"/>
          <w:szCs w:val="24"/>
        </w:rPr>
        <w:t>, nustatyta</w:t>
      </w:r>
      <w:r w:rsidR="00736B33" w:rsidRPr="00D54277">
        <w:rPr>
          <w:rFonts w:ascii="Helvetica" w:hAnsi="Helvetica" w:cs="Helvetica"/>
          <w:sz w:val="20"/>
          <w:szCs w:val="24"/>
        </w:rPr>
        <w:t>s</w:t>
      </w:r>
      <w:r w:rsidR="008F5710" w:rsidRPr="00D54277">
        <w:rPr>
          <w:rFonts w:ascii="Helvetica" w:hAnsi="Helvetica" w:cs="Helvetica"/>
          <w:sz w:val="20"/>
          <w:szCs w:val="24"/>
        </w:rPr>
        <w:t xml:space="preserve"> trečiame laiko taške, skirsis nuo </w:t>
      </w:r>
      <w:proofErr w:type="spellStart"/>
      <w:r w:rsidR="008F5710" w:rsidRPr="00D54277">
        <w:rPr>
          <w:rFonts w:ascii="Helvetica" w:hAnsi="Helvetica" w:cs="Helvetica"/>
          <w:sz w:val="20"/>
          <w:szCs w:val="24"/>
        </w:rPr>
        <w:t>eGFR</w:t>
      </w:r>
      <w:proofErr w:type="spellEnd"/>
      <w:r w:rsidR="008F5710" w:rsidRPr="00D54277">
        <w:rPr>
          <w:rFonts w:ascii="Helvetica" w:hAnsi="Helvetica" w:cs="Helvetica"/>
          <w:sz w:val="20"/>
          <w:szCs w:val="24"/>
        </w:rPr>
        <w:t xml:space="preserve"> </w:t>
      </w:r>
      <w:r w:rsidR="001216CB" w:rsidRPr="00D54277">
        <w:rPr>
          <w:rFonts w:ascii="Helvetica" w:hAnsi="Helvetica" w:cs="Helvetica"/>
          <w:sz w:val="20"/>
          <w:szCs w:val="24"/>
        </w:rPr>
        <w:t>dydžio</w:t>
      </w:r>
      <w:r w:rsidR="008F5710" w:rsidRPr="00D54277">
        <w:rPr>
          <w:rFonts w:ascii="Helvetica" w:hAnsi="Helvetica" w:cs="Helvetica"/>
          <w:sz w:val="20"/>
          <w:szCs w:val="24"/>
        </w:rPr>
        <w:t xml:space="preserve">, </w:t>
      </w:r>
      <w:r w:rsidR="003C5F7E" w:rsidRPr="00D54277">
        <w:rPr>
          <w:rFonts w:ascii="Helvetica" w:hAnsi="Helvetica" w:cs="Helvetica"/>
          <w:sz w:val="20"/>
          <w:szCs w:val="24"/>
        </w:rPr>
        <w:t xml:space="preserve">nustatyto minėtame pirmame laiko taške, mažiau nei minėtu tiksliniu %, minėtos iš anksto nustatytos </w:t>
      </w:r>
      <w:proofErr w:type="spellStart"/>
      <w:r w:rsidR="002D2737" w:rsidRPr="00D54277">
        <w:rPr>
          <w:rFonts w:ascii="Helvetica" w:hAnsi="Helvetica" w:cs="Helvetica"/>
          <w:sz w:val="20"/>
          <w:szCs w:val="24"/>
        </w:rPr>
        <w:t>voklosporino</w:t>
      </w:r>
      <w:proofErr w:type="spellEnd"/>
      <w:r w:rsidR="002D2737" w:rsidRPr="00D54277">
        <w:rPr>
          <w:rFonts w:ascii="Helvetica" w:hAnsi="Helvetica" w:cs="Helvetica"/>
          <w:sz w:val="20"/>
          <w:szCs w:val="24"/>
        </w:rPr>
        <w:t xml:space="preserve"> </w:t>
      </w:r>
      <w:r w:rsidR="003C5F7E" w:rsidRPr="00D54277">
        <w:rPr>
          <w:rFonts w:ascii="Helvetica" w:hAnsi="Helvetica" w:cs="Helvetica"/>
          <w:sz w:val="20"/>
          <w:szCs w:val="24"/>
        </w:rPr>
        <w:t xml:space="preserve">dienos dozės įvedimas </w:t>
      </w:r>
      <w:r w:rsidR="001216CB" w:rsidRPr="00D54277">
        <w:rPr>
          <w:rFonts w:ascii="Helvetica" w:hAnsi="Helvetica" w:cs="Helvetica"/>
          <w:sz w:val="20"/>
          <w:szCs w:val="24"/>
        </w:rPr>
        <w:t xml:space="preserve">yra </w:t>
      </w:r>
      <w:r w:rsidR="00736B33" w:rsidRPr="00D54277">
        <w:rPr>
          <w:rFonts w:ascii="Helvetica" w:hAnsi="Helvetica" w:cs="Helvetica"/>
          <w:sz w:val="20"/>
          <w:szCs w:val="24"/>
        </w:rPr>
        <w:t>atnaujin</w:t>
      </w:r>
      <w:r w:rsidR="001216CB" w:rsidRPr="00D54277">
        <w:rPr>
          <w:rFonts w:ascii="Helvetica" w:hAnsi="Helvetica" w:cs="Helvetica"/>
          <w:sz w:val="20"/>
          <w:szCs w:val="24"/>
        </w:rPr>
        <w:t>am</w:t>
      </w:r>
      <w:r w:rsidR="00736B33" w:rsidRPr="00D54277">
        <w:rPr>
          <w:rFonts w:ascii="Helvetica" w:hAnsi="Helvetica" w:cs="Helvetica"/>
          <w:sz w:val="20"/>
          <w:szCs w:val="24"/>
        </w:rPr>
        <w:t>as</w:t>
      </w:r>
      <w:r w:rsidR="003C5F7E" w:rsidRPr="00D54277">
        <w:rPr>
          <w:rFonts w:ascii="Helvetica" w:hAnsi="Helvetica" w:cs="Helvetica"/>
          <w:sz w:val="20"/>
          <w:szCs w:val="24"/>
        </w:rPr>
        <w:t>.</w:t>
      </w:r>
    </w:p>
    <w:p w14:paraId="12F216D1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8A4DF91" w14:textId="77777777" w:rsidR="00E64285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17.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C5F7E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C5F7E" w:rsidRPr="00D54277">
        <w:rPr>
          <w:rFonts w:ascii="Helvetica" w:hAnsi="Helvetica" w:cs="Helvetica"/>
          <w:sz w:val="20"/>
          <w:szCs w:val="24"/>
        </w:rPr>
        <w:t>, skirtas naudoti pagal 16 punktą, kur tikslinis</w:t>
      </w:r>
      <w:r w:rsidRPr="00D54277">
        <w:rPr>
          <w:rFonts w:ascii="Helvetica" w:hAnsi="Helvetica" w:cs="Helvetica"/>
          <w:sz w:val="20"/>
          <w:szCs w:val="24"/>
        </w:rPr>
        <w:t xml:space="preserve"> % </w:t>
      </w:r>
      <w:r w:rsidR="003C5F7E" w:rsidRPr="00D54277">
        <w:rPr>
          <w:rFonts w:ascii="Helvetica" w:hAnsi="Helvetica" w:cs="Helvetica"/>
          <w:sz w:val="20"/>
          <w:szCs w:val="24"/>
        </w:rPr>
        <w:t>yra</w:t>
      </w:r>
      <w:r w:rsidRPr="00D54277">
        <w:rPr>
          <w:rFonts w:ascii="Helvetica" w:hAnsi="Helvetica" w:cs="Helvetica"/>
          <w:sz w:val="20"/>
          <w:szCs w:val="24"/>
        </w:rPr>
        <w:t xml:space="preserve"> 20-45</w:t>
      </w:r>
      <w:r w:rsidR="003C5F7E" w:rsidRPr="00D54277">
        <w:rPr>
          <w:rFonts w:ascii="Helvetica" w:hAnsi="Helvetica" w:cs="Helvetica"/>
          <w:sz w:val="20"/>
          <w:szCs w:val="24"/>
        </w:rPr>
        <w:t xml:space="preserve"> </w:t>
      </w:r>
      <w:r w:rsidRPr="00D54277">
        <w:rPr>
          <w:rFonts w:ascii="Helvetica" w:hAnsi="Helvetica" w:cs="Helvetica"/>
          <w:sz w:val="20"/>
          <w:szCs w:val="24"/>
        </w:rPr>
        <w:t xml:space="preserve">%. </w:t>
      </w:r>
    </w:p>
    <w:p w14:paraId="5E8F353E" w14:textId="77777777" w:rsidR="00D54277" w:rsidRPr="00D54277" w:rsidRDefault="00D54277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82198DC" w14:textId="77777777" w:rsidR="00E64285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18.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C5F7E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C5F7E" w:rsidRPr="00D54277">
        <w:rPr>
          <w:rFonts w:ascii="Helvetica" w:hAnsi="Helvetica" w:cs="Helvetica"/>
          <w:sz w:val="20"/>
          <w:szCs w:val="24"/>
        </w:rPr>
        <w:t>, skirtas naudoti pagal 17 punktą, kur tikslinis % yra</w:t>
      </w:r>
      <w:r w:rsidRPr="00D54277">
        <w:rPr>
          <w:rFonts w:ascii="Helvetica" w:hAnsi="Helvetica" w:cs="Helvetica"/>
          <w:sz w:val="20"/>
          <w:szCs w:val="24"/>
        </w:rPr>
        <w:t xml:space="preserve"> </w:t>
      </w:r>
      <w:r w:rsidR="003C5F7E" w:rsidRPr="00D54277">
        <w:rPr>
          <w:rFonts w:ascii="Helvetica" w:hAnsi="Helvetica" w:cs="Helvetica"/>
          <w:sz w:val="20"/>
          <w:szCs w:val="24"/>
        </w:rPr>
        <w:t xml:space="preserve">maždaug </w:t>
      </w:r>
      <w:r w:rsidRPr="00D54277">
        <w:rPr>
          <w:rFonts w:ascii="Helvetica" w:hAnsi="Helvetica" w:cs="Helvetica"/>
          <w:sz w:val="20"/>
          <w:szCs w:val="24"/>
        </w:rPr>
        <w:t>30</w:t>
      </w:r>
      <w:r w:rsidR="003C5F7E" w:rsidRPr="00D54277">
        <w:rPr>
          <w:rFonts w:ascii="Helvetica" w:hAnsi="Helvetica" w:cs="Helvetica"/>
          <w:sz w:val="20"/>
          <w:szCs w:val="24"/>
        </w:rPr>
        <w:t xml:space="preserve"> </w:t>
      </w:r>
      <w:r w:rsidRPr="00D54277">
        <w:rPr>
          <w:rFonts w:ascii="Helvetica" w:hAnsi="Helvetica" w:cs="Helvetica"/>
          <w:sz w:val="20"/>
          <w:szCs w:val="24"/>
        </w:rPr>
        <w:t xml:space="preserve">%. </w:t>
      </w:r>
    </w:p>
    <w:p w14:paraId="06156482" w14:textId="77777777" w:rsidR="00066055" w:rsidRPr="00D54277" w:rsidRDefault="0006605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BF2324C" w14:textId="77777777" w:rsidR="003C5F7E" w:rsidRPr="00D54277" w:rsidRDefault="00E64285" w:rsidP="00D5427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54277">
        <w:rPr>
          <w:rFonts w:ascii="Helvetica" w:hAnsi="Helvetica" w:cs="Helvetica"/>
          <w:sz w:val="20"/>
          <w:szCs w:val="24"/>
        </w:rPr>
        <w:t xml:space="preserve">19. </w:t>
      </w:r>
      <w:proofErr w:type="spellStart"/>
      <w:r w:rsidR="00B86322" w:rsidRPr="00D54277">
        <w:rPr>
          <w:rFonts w:ascii="Helvetica" w:hAnsi="Helvetica" w:cs="Helvetica"/>
          <w:sz w:val="20"/>
          <w:szCs w:val="24"/>
        </w:rPr>
        <w:t>Voklosporin</w:t>
      </w:r>
      <w:r w:rsidR="003C5F7E" w:rsidRPr="00D54277">
        <w:rPr>
          <w:rFonts w:ascii="Helvetica" w:hAnsi="Helvetica" w:cs="Helvetica"/>
          <w:sz w:val="20"/>
          <w:szCs w:val="24"/>
        </w:rPr>
        <w:t>as</w:t>
      </w:r>
      <w:proofErr w:type="spellEnd"/>
      <w:r w:rsidR="003C5F7E" w:rsidRPr="00D54277">
        <w:rPr>
          <w:rFonts w:ascii="Helvetica" w:hAnsi="Helvetica" w:cs="Helvetica"/>
          <w:sz w:val="20"/>
          <w:szCs w:val="24"/>
        </w:rPr>
        <w:t>,</w:t>
      </w:r>
      <w:r w:rsidRPr="00D54277">
        <w:rPr>
          <w:rFonts w:ascii="Helvetica" w:hAnsi="Helvetica" w:cs="Helvetica"/>
          <w:sz w:val="20"/>
          <w:szCs w:val="24"/>
        </w:rPr>
        <w:t xml:space="preserve"> </w:t>
      </w:r>
      <w:r w:rsidR="003C5F7E" w:rsidRPr="00D54277">
        <w:rPr>
          <w:rFonts w:ascii="Helvetica" w:hAnsi="Helvetica" w:cs="Helvetica"/>
          <w:sz w:val="20"/>
          <w:szCs w:val="24"/>
        </w:rPr>
        <w:t xml:space="preserve">skirtas naudoti pagal bet kurį iš 1-18 </w:t>
      </w:r>
      <w:r w:rsidR="001216CB" w:rsidRPr="00D54277">
        <w:rPr>
          <w:rFonts w:ascii="Helvetica" w:hAnsi="Helvetica" w:cs="Helvetica"/>
          <w:sz w:val="20"/>
          <w:szCs w:val="24"/>
        </w:rPr>
        <w:t>punktų</w:t>
      </w:r>
      <w:r w:rsidR="003C5F7E" w:rsidRPr="00D54277">
        <w:rPr>
          <w:rFonts w:ascii="Helvetica" w:hAnsi="Helvetica" w:cs="Helvetica"/>
          <w:sz w:val="20"/>
          <w:szCs w:val="24"/>
        </w:rPr>
        <w:t xml:space="preserve">, kur </w:t>
      </w:r>
      <w:proofErr w:type="spellStart"/>
      <w:r w:rsidR="003C5F7E" w:rsidRPr="00D54277">
        <w:rPr>
          <w:rFonts w:ascii="Helvetica" w:hAnsi="Helvetica" w:cs="Helvetica"/>
          <w:sz w:val="20"/>
          <w:szCs w:val="24"/>
        </w:rPr>
        <w:t>proteinurinė</w:t>
      </w:r>
      <w:proofErr w:type="spellEnd"/>
      <w:r w:rsidR="003C5F7E" w:rsidRPr="00D54277">
        <w:rPr>
          <w:rFonts w:ascii="Helvetica" w:hAnsi="Helvetica" w:cs="Helvetica"/>
          <w:sz w:val="20"/>
          <w:szCs w:val="24"/>
        </w:rPr>
        <w:t xml:space="preserve"> inkstų liga yra vilkligės nefritas.</w:t>
      </w:r>
    </w:p>
    <w:p w14:paraId="5580698C" w14:textId="77777777" w:rsidR="00E64285" w:rsidRPr="00D54277" w:rsidRDefault="00E64285" w:rsidP="00D5427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E64285" w:rsidRPr="00D54277" w:rsidSect="00D5427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7D24" w14:textId="77777777" w:rsidR="001A0045" w:rsidRDefault="001A0045" w:rsidP="00E64285">
      <w:pPr>
        <w:spacing w:after="0" w:line="240" w:lineRule="auto"/>
      </w:pPr>
      <w:r>
        <w:separator/>
      </w:r>
    </w:p>
  </w:endnote>
  <w:endnote w:type="continuationSeparator" w:id="0">
    <w:p w14:paraId="447204DB" w14:textId="77777777" w:rsidR="001A0045" w:rsidRDefault="001A0045" w:rsidP="00E6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7FDA" w14:textId="77777777" w:rsidR="001A0045" w:rsidRDefault="001A0045" w:rsidP="00E64285">
      <w:pPr>
        <w:spacing w:after="0" w:line="240" w:lineRule="auto"/>
      </w:pPr>
      <w:r>
        <w:separator/>
      </w:r>
    </w:p>
  </w:footnote>
  <w:footnote w:type="continuationSeparator" w:id="0">
    <w:p w14:paraId="579C10AF" w14:textId="77777777" w:rsidR="001A0045" w:rsidRDefault="001A0045" w:rsidP="00E6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285"/>
    <w:rsid w:val="00050073"/>
    <w:rsid w:val="00066055"/>
    <w:rsid w:val="000F34A1"/>
    <w:rsid w:val="001216CB"/>
    <w:rsid w:val="001A0045"/>
    <w:rsid w:val="002A116E"/>
    <w:rsid w:val="002D2737"/>
    <w:rsid w:val="00356467"/>
    <w:rsid w:val="00396DDA"/>
    <w:rsid w:val="003C5F7E"/>
    <w:rsid w:val="0049434C"/>
    <w:rsid w:val="00512E80"/>
    <w:rsid w:val="006A219D"/>
    <w:rsid w:val="006B2D83"/>
    <w:rsid w:val="006F006D"/>
    <w:rsid w:val="00736B33"/>
    <w:rsid w:val="00745155"/>
    <w:rsid w:val="00842077"/>
    <w:rsid w:val="008F5710"/>
    <w:rsid w:val="009A2198"/>
    <w:rsid w:val="009B6347"/>
    <w:rsid w:val="00A714C3"/>
    <w:rsid w:val="00AF62EE"/>
    <w:rsid w:val="00B20E44"/>
    <w:rsid w:val="00B2617C"/>
    <w:rsid w:val="00B86322"/>
    <w:rsid w:val="00D34E80"/>
    <w:rsid w:val="00D50E3D"/>
    <w:rsid w:val="00D54277"/>
    <w:rsid w:val="00D84FD7"/>
    <w:rsid w:val="00E404BA"/>
    <w:rsid w:val="00E635D0"/>
    <w:rsid w:val="00E64285"/>
    <w:rsid w:val="00E83F3F"/>
    <w:rsid w:val="00F1355D"/>
    <w:rsid w:val="00F77E84"/>
    <w:rsid w:val="00F95E5B"/>
    <w:rsid w:val="00F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2DF581"/>
  <w15:chartTrackingRefBased/>
  <w15:docId w15:val="{FF4E19A5-430F-4D2A-9541-CA37F23D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285"/>
  </w:style>
  <w:style w:type="paragraph" w:styleId="Porat">
    <w:name w:val="footer"/>
    <w:basedOn w:val="prastasis"/>
    <w:link w:val="PoratDiagrama"/>
    <w:uiPriority w:val="99"/>
    <w:unhideWhenUsed/>
    <w:rsid w:val="00E6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285"/>
  </w:style>
  <w:style w:type="paragraph" w:styleId="Pataisymai">
    <w:name w:val="Revision"/>
    <w:hidden/>
    <w:uiPriority w:val="99"/>
    <w:semiHidden/>
    <w:rsid w:val="00F135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3748</Characters>
  <Application>Microsoft Office Word</Application>
  <DocSecurity>0</DocSecurity>
  <Lines>81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2023-11-20T07:45:00Z</dcterms:created>
  <dcterms:modified xsi:type="dcterms:W3CDTF">2023-11-20T07:47:00Z</dcterms:modified>
</cp:coreProperties>
</file>