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Aukštam dažniui stiprinti tiuneriai paprastai kiekvienam diapazonui turi pirminio stiprinimo pakopas (1, 1', 1'') su MOP-tetrodais (4). Pagal išradimą atskirti tiuneriai yra komutuojami jungiant pirminio stiprinimo pakopas (1), kuriuose MOP-tetrodo ištaką (S) prie bendrojo potencialo (6) prijungia per rezistorių (10) ir per komutacijos įrenginį (9).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