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Sportinis batas, turintys viršutinę (A) ir apatinę atraminę dalį, kurioje yra padas (2), ant pado (2) klojama įstatomoji dalis (3), tvirtinimo ir liečiantys vartotojo koją vidpadžiaii (6, 19). Prie bato atraminės dalies (1) tvirtinamas įdėklas (10), geriausia turintis iš plastikinės medžiagos pagamintą hermetinį apvalkalą (12) ir tamprių elementų (11) minėtajame apvalke (12), kurie deformuojami slegiant. Be to, įdėklas (10) yra tvirtinamas įstatomosios dalies (3) ir tvirtinimo vidpadžio (6) lizduose (13, 14) taip, kad jis būtų atitinkamoje pėdos pado vietoje. Skirtingose bato vietose gali būtiir papildomų įdėklų (28).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