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3B285" w14:textId="30B02BE9" w:rsidR="001156ED" w:rsidRPr="00921DE9" w:rsidRDefault="00DA2E6F"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1. Kompozicija, skirta naudoti subjekto-žinduolio šoninės amiotrofinės sklerozės (ALS) gydymui, kur minėta kompozicija apima celekoksibo ir ciprofloksacino sinerg</w:t>
      </w:r>
      <w:r w:rsidR="00921DE9" w:rsidRPr="00921DE9">
        <w:rPr>
          <w:rFonts w:ascii="Helvetica" w:hAnsi="Helvetica" w:cs="Arial"/>
          <w:sz w:val="20"/>
          <w:szCs w:val="24"/>
        </w:rPr>
        <w:t>e</w:t>
      </w:r>
      <w:r w:rsidRPr="00921DE9">
        <w:rPr>
          <w:rFonts w:ascii="Helvetica" w:hAnsi="Helvetica" w:cs="Arial"/>
          <w:sz w:val="20"/>
          <w:szCs w:val="24"/>
        </w:rPr>
        <w:t>tinį derinį, kuriame celekoksibo santykis su ciprofloksacinu svyruoja nuo 1:10 iki 1:200 (m/m).</w:t>
      </w:r>
    </w:p>
    <w:p w14:paraId="7191552B" w14:textId="77777777" w:rsidR="00921DE9" w:rsidRPr="00921DE9" w:rsidRDefault="00921DE9" w:rsidP="00921DE9">
      <w:pPr>
        <w:spacing w:after="0" w:line="360" w:lineRule="auto"/>
        <w:ind w:firstLine="567"/>
        <w:jc w:val="both"/>
        <w:rPr>
          <w:rFonts w:ascii="Helvetica" w:hAnsi="Helvetica" w:cs="Arial"/>
          <w:sz w:val="20"/>
          <w:szCs w:val="24"/>
        </w:rPr>
      </w:pPr>
    </w:p>
    <w:p w14:paraId="67646DCF" w14:textId="6F7D566B" w:rsidR="00DA2E6F" w:rsidRPr="00921DE9" w:rsidRDefault="00DA2E6F"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2. Kompozicija, skirta naudoti pagal 1 punktą, kurioje minėtas ciprofloksacinas yra ciprofloksacinas-HCl.</w:t>
      </w:r>
    </w:p>
    <w:p w14:paraId="36693431" w14:textId="77777777" w:rsidR="00921DE9" w:rsidRPr="00921DE9" w:rsidRDefault="00921DE9" w:rsidP="00921DE9">
      <w:pPr>
        <w:spacing w:after="0" w:line="360" w:lineRule="auto"/>
        <w:ind w:firstLine="567"/>
        <w:jc w:val="both"/>
        <w:rPr>
          <w:rFonts w:ascii="Helvetica" w:hAnsi="Helvetica" w:cs="Arial"/>
          <w:sz w:val="20"/>
          <w:szCs w:val="24"/>
        </w:rPr>
      </w:pPr>
    </w:p>
    <w:p w14:paraId="12D581B5" w14:textId="7D04163C" w:rsidR="00DA2E6F" w:rsidRPr="00921DE9" w:rsidRDefault="00DA2E6F"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3. Kompozicija, skirta naudoti pagal 1 arba 2 punktą, kurioje celekoksibo santykis su ciprofloksacinu yra 1:10 (m/m).</w:t>
      </w:r>
    </w:p>
    <w:p w14:paraId="20D60538" w14:textId="77777777" w:rsidR="00921DE9" w:rsidRPr="00921DE9" w:rsidRDefault="00921DE9" w:rsidP="00921DE9">
      <w:pPr>
        <w:spacing w:after="0" w:line="360" w:lineRule="auto"/>
        <w:ind w:firstLine="567"/>
        <w:jc w:val="both"/>
        <w:rPr>
          <w:rFonts w:ascii="Helvetica" w:hAnsi="Helvetica" w:cs="Arial"/>
          <w:sz w:val="20"/>
          <w:szCs w:val="24"/>
        </w:rPr>
      </w:pPr>
    </w:p>
    <w:p w14:paraId="23DDB8A0" w14:textId="4D92EDEA" w:rsidR="00DA2E6F" w:rsidRPr="00921DE9" w:rsidRDefault="00DA2E6F"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4. Kompozicija, skirta naudoti pagal bet kurį iš 1-3 punktą, kur minėta kompozicija yra suko</w:t>
      </w:r>
      <w:r w:rsidR="00921DE9" w:rsidRPr="00921DE9">
        <w:rPr>
          <w:rFonts w:ascii="Helvetica" w:hAnsi="Helvetica" w:cs="Arial"/>
          <w:sz w:val="20"/>
          <w:szCs w:val="24"/>
        </w:rPr>
        <w:t>mponuota</w:t>
      </w:r>
      <w:r w:rsidRPr="00921DE9">
        <w:rPr>
          <w:rFonts w:ascii="Helvetica" w:hAnsi="Helvetica" w:cs="Arial"/>
          <w:sz w:val="20"/>
          <w:szCs w:val="24"/>
        </w:rPr>
        <w:t xml:space="preserve"> taip, kad ją būtų galima vartoti </w:t>
      </w:r>
      <w:r w:rsidR="006D47E8" w:rsidRPr="00921DE9">
        <w:rPr>
          <w:rFonts w:ascii="Helvetica" w:hAnsi="Helvetica" w:cs="Arial"/>
          <w:sz w:val="20"/>
          <w:szCs w:val="24"/>
        </w:rPr>
        <w:t>pavidal</w:t>
      </w:r>
      <w:r w:rsidRPr="00921DE9">
        <w:rPr>
          <w:rFonts w:ascii="Helvetica" w:hAnsi="Helvetica" w:cs="Arial"/>
          <w:sz w:val="20"/>
          <w:szCs w:val="24"/>
        </w:rPr>
        <w:t>u, parinktu iš grupės, susidedančios iš tabletės, kapsulės, piliulės, liofilizuotų miltelių, emulsijos, granuliuotų miltelių, kremo, tepalo, pastos</w:t>
      </w:r>
      <w:r w:rsidR="00555459" w:rsidRPr="00921DE9">
        <w:rPr>
          <w:rFonts w:ascii="Helvetica" w:hAnsi="Helvetica" w:cs="Arial"/>
          <w:sz w:val="20"/>
          <w:szCs w:val="24"/>
        </w:rPr>
        <w:t>,</w:t>
      </w:r>
      <w:r w:rsidRPr="00921DE9">
        <w:rPr>
          <w:rFonts w:ascii="Helvetica" w:hAnsi="Helvetica" w:cs="Arial"/>
          <w:sz w:val="20"/>
          <w:szCs w:val="24"/>
        </w:rPr>
        <w:t xml:space="preserve"> losjono, g</w:t>
      </w:r>
      <w:r w:rsidR="006D47E8" w:rsidRPr="00921DE9">
        <w:rPr>
          <w:rFonts w:ascii="Helvetica" w:hAnsi="Helvetica" w:cs="Arial"/>
          <w:sz w:val="20"/>
          <w:szCs w:val="24"/>
        </w:rPr>
        <w:t>e</w:t>
      </w:r>
      <w:r w:rsidRPr="00921DE9">
        <w:rPr>
          <w:rFonts w:ascii="Helvetica" w:hAnsi="Helvetica" w:cs="Arial"/>
          <w:sz w:val="20"/>
          <w:szCs w:val="24"/>
        </w:rPr>
        <w:t>lio, skysčio, tirpalo</w:t>
      </w:r>
      <w:r w:rsidR="006D47E8" w:rsidRPr="00921DE9">
        <w:rPr>
          <w:rFonts w:ascii="Helvetica" w:hAnsi="Helvetica" w:cs="Arial"/>
          <w:sz w:val="20"/>
          <w:szCs w:val="24"/>
        </w:rPr>
        <w:t>, pleistro ir bet kokio jų derinio.</w:t>
      </w:r>
    </w:p>
    <w:p w14:paraId="18BE092B" w14:textId="77777777" w:rsidR="00921DE9" w:rsidRPr="00921DE9" w:rsidRDefault="00921DE9" w:rsidP="00921DE9">
      <w:pPr>
        <w:spacing w:after="0" w:line="360" w:lineRule="auto"/>
        <w:ind w:firstLine="567"/>
        <w:jc w:val="both"/>
        <w:rPr>
          <w:rFonts w:ascii="Helvetica" w:hAnsi="Helvetica" w:cs="Arial"/>
          <w:sz w:val="20"/>
          <w:szCs w:val="24"/>
        </w:rPr>
      </w:pPr>
    </w:p>
    <w:p w14:paraId="0C008AA0" w14:textId="4D728452" w:rsidR="006D47E8" w:rsidRPr="00921DE9" w:rsidRDefault="006D47E8"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 xml:space="preserve">5. Kompozicija, skirta naudoti pagal bet kurį iš 1-4 punktą, kur minėta kompozicija yra </w:t>
      </w:r>
      <w:r w:rsidR="00921DE9" w:rsidRPr="00921DE9">
        <w:rPr>
          <w:rFonts w:ascii="Helvetica" w:hAnsi="Helvetica" w:cs="Arial"/>
          <w:sz w:val="20"/>
          <w:szCs w:val="24"/>
        </w:rPr>
        <w:t xml:space="preserve">sukomponuota </w:t>
      </w:r>
      <w:r w:rsidRPr="00921DE9">
        <w:rPr>
          <w:rFonts w:ascii="Helvetica" w:hAnsi="Helvetica" w:cs="Arial"/>
          <w:sz w:val="20"/>
          <w:szCs w:val="24"/>
        </w:rPr>
        <w:t>taip, kad ją būtų galima vartoti pavidalu, parinktu iš grupės, susidedančios iš greito atpalaidavimo formos, lėto atpalaidavimo formos, uždelsto atpalaidavimo formos, valdomo atpalaidavimo formos ir bet kokio jų derinio.</w:t>
      </w:r>
    </w:p>
    <w:p w14:paraId="3D4B257E" w14:textId="77777777" w:rsidR="00921DE9" w:rsidRPr="00921DE9" w:rsidRDefault="00921DE9" w:rsidP="00921DE9">
      <w:pPr>
        <w:spacing w:after="0" w:line="360" w:lineRule="auto"/>
        <w:ind w:firstLine="567"/>
        <w:jc w:val="both"/>
        <w:rPr>
          <w:rFonts w:ascii="Helvetica" w:hAnsi="Helvetica" w:cs="Arial"/>
          <w:sz w:val="20"/>
          <w:szCs w:val="24"/>
        </w:rPr>
      </w:pPr>
    </w:p>
    <w:p w14:paraId="0BD2CDF5" w14:textId="06EA153D" w:rsidR="006D47E8" w:rsidRPr="00921DE9" w:rsidRDefault="006D47E8"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6. Kompozicija, skirta naudoti pagal bet kurį iš 1-5 punktą, kur minėta kompozicija papildomai apima ingredientus, parinktus iš grupės, susidedančios iš soliubilizuojančių agentų, stabilizatorių, buferių, toniškumo modifikatorių, tūrio suteikiančių agentų, klampą didinančių/mažinančių agentų, paviršinio aktyvumo medžiagų, kompleksodarių, adjuvantų ir bet kokio jų derinio.</w:t>
      </w:r>
    </w:p>
    <w:p w14:paraId="5D3D7D0E" w14:textId="77777777" w:rsidR="00921DE9" w:rsidRPr="00921DE9" w:rsidRDefault="00921DE9" w:rsidP="00921DE9">
      <w:pPr>
        <w:spacing w:after="0" w:line="360" w:lineRule="auto"/>
        <w:ind w:firstLine="567"/>
        <w:jc w:val="both"/>
        <w:rPr>
          <w:rFonts w:ascii="Helvetica" w:hAnsi="Helvetica" w:cs="Arial"/>
          <w:sz w:val="20"/>
          <w:szCs w:val="24"/>
        </w:rPr>
      </w:pPr>
    </w:p>
    <w:p w14:paraId="3133DB77" w14:textId="1AF36F42" w:rsidR="00927002" w:rsidRPr="00921DE9" w:rsidRDefault="00927002" w:rsidP="00921DE9">
      <w:pPr>
        <w:spacing w:after="0" w:line="360" w:lineRule="auto"/>
        <w:ind w:firstLine="567"/>
        <w:jc w:val="both"/>
        <w:rPr>
          <w:rFonts w:ascii="Helvetica" w:hAnsi="Helvetica" w:cs="Arial"/>
          <w:sz w:val="20"/>
          <w:szCs w:val="24"/>
        </w:rPr>
      </w:pPr>
      <w:r w:rsidRPr="00921DE9">
        <w:rPr>
          <w:rFonts w:ascii="Helvetica" w:hAnsi="Helvetica" w:cs="Arial"/>
          <w:sz w:val="20"/>
          <w:szCs w:val="24"/>
        </w:rPr>
        <w:t>7. Rinkinys, apimantis celekoksibą ir ciprofloksaciną, skirtas naudoti subjekto-žinduolio šoninės amiotrofinės sklerozės (ALS) gydymui, kuriame celekoksibo santykis su ciprofloksacinu svyruoja nuo 1:10 iki 1:200 (m/m).</w:t>
      </w:r>
    </w:p>
    <w:p w14:paraId="08000368" w14:textId="77777777" w:rsidR="00921DE9" w:rsidRPr="00921DE9" w:rsidRDefault="00921DE9" w:rsidP="00921DE9">
      <w:pPr>
        <w:spacing w:after="0" w:line="360" w:lineRule="auto"/>
        <w:ind w:firstLine="567"/>
        <w:jc w:val="both"/>
        <w:rPr>
          <w:rFonts w:ascii="Helvetica" w:hAnsi="Helvetica" w:cs="Arial"/>
          <w:sz w:val="20"/>
          <w:szCs w:val="24"/>
        </w:rPr>
      </w:pPr>
    </w:p>
    <w:p w14:paraId="2D772532" w14:textId="038F6AC0" w:rsidR="006C377A" w:rsidRPr="00921DE9" w:rsidRDefault="00927002" w:rsidP="00921DE9">
      <w:pPr>
        <w:pStyle w:val="ListParagraph"/>
        <w:spacing w:after="0" w:line="360" w:lineRule="auto"/>
        <w:ind w:left="0" w:firstLine="567"/>
        <w:jc w:val="both"/>
        <w:rPr>
          <w:rFonts w:ascii="Helvetica" w:hAnsi="Helvetica" w:cs="Arial"/>
          <w:sz w:val="20"/>
          <w:szCs w:val="24"/>
        </w:rPr>
      </w:pPr>
      <w:r w:rsidRPr="00921DE9">
        <w:rPr>
          <w:rFonts w:ascii="Helvetica" w:hAnsi="Helvetica" w:cs="Arial"/>
          <w:sz w:val="20"/>
          <w:szCs w:val="24"/>
        </w:rPr>
        <w:t>8. Kompozicija, skirta naudoti pagal bet kurį iš 1-</w:t>
      </w:r>
      <w:r w:rsidR="006C377A" w:rsidRPr="00921DE9">
        <w:rPr>
          <w:rFonts w:ascii="Helvetica" w:hAnsi="Helvetica" w:cs="Arial"/>
          <w:sz w:val="20"/>
          <w:szCs w:val="24"/>
        </w:rPr>
        <w:t>6</w:t>
      </w:r>
      <w:r w:rsidRPr="00921DE9">
        <w:rPr>
          <w:rFonts w:ascii="Helvetica" w:hAnsi="Helvetica" w:cs="Arial"/>
          <w:sz w:val="20"/>
          <w:szCs w:val="24"/>
        </w:rPr>
        <w:t xml:space="preserve"> punktą, kur minėta kompozicija yra </w:t>
      </w:r>
      <w:r w:rsidR="00921DE9" w:rsidRPr="00921DE9">
        <w:rPr>
          <w:rFonts w:ascii="Helvetica" w:hAnsi="Helvetica" w:cs="Arial"/>
          <w:sz w:val="20"/>
          <w:szCs w:val="24"/>
        </w:rPr>
        <w:t xml:space="preserve">sukomponuota </w:t>
      </w:r>
      <w:r w:rsidRPr="00921DE9">
        <w:rPr>
          <w:rFonts w:ascii="Helvetica" w:hAnsi="Helvetica" w:cs="Arial"/>
          <w:sz w:val="20"/>
          <w:szCs w:val="24"/>
        </w:rPr>
        <w:t>taip, kad ją būtų galima vartoti būdu</w:t>
      </w:r>
      <w:r w:rsidR="006C377A" w:rsidRPr="00921DE9">
        <w:rPr>
          <w:rFonts w:ascii="Helvetica" w:hAnsi="Helvetica" w:cs="Arial"/>
          <w:sz w:val="20"/>
          <w:szCs w:val="24"/>
        </w:rPr>
        <w:t>, parinktu iš grupės, susidedančios iš peroralinio, vietinio, per odą, transderminio, į veną, po oda, į raumenis, į sąnarį, žvakučių, intraventrikulinio, inhaliacinio, aerozoli</w:t>
      </w:r>
      <w:r w:rsidR="00555459" w:rsidRPr="00921DE9">
        <w:rPr>
          <w:rFonts w:ascii="Helvetica" w:hAnsi="Helvetica" w:cs="Arial"/>
          <w:sz w:val="20"/>
          <w:szCs w:val="24"/>
        </w:rPr>
        <w:t>o</w:t>
      </w:r>
      <w:r w:rsidR="006C377A" w:rsidRPr="00921DE9">
        <w:rPr>
          <w:rFonts w:ascii="Helvetica" w:hAnsi="Helvetica" w:cs="Arial"/>
          <w:sz w:val="20"/>
          <w:szCs w:val="24"/>
        </w:rPr>
        <w:t>, po liežuviu ir bet kokio jų derinio.</w:t>
      </w:r>
    </w:p>
    <w:p w14:paraId="2FFF038B" w14:textId="77777777" w:rsidR="00921DE9" w:rsidRPr="00921DE9" w:rsidRDefault="00921DE9" w:rsidP="00921DE9">
      <w:pPr>
        <w:pStyle w:val="ListParagraph"/>
        <w:spacing w:after="0" w:line="360" w:lineRule="auto"/>
        <w:ind w:left="0" w:firstLine="567"/>
        <w:jc w:val="both"/>
        <w:rPr>
          <w:rFonts w:ascii="Helvetica" w:hAnsi="Helvetica" w:cs="Arial"/>
          <w:sz w:val="20"/>
          <w:szCs w:val="24"/>
        </w:rPr>
      </w:pPr>
    </w:p>
    <w:p w14:paraId="4EDAB526" w14:textId="6537C363" w:rsidR="006C377A" w:rsidRPr="00921DE9" w:rsidRDefault="006C377A" w:rsidP="00921DE9">
      <w:pPr>
        <w:pStyle w:val="ListParagraph"/>
        <w:spacing w:after="0" w:line="360" w:lineRule="auto"/>
        <w:ind w:left="0" w:firstLine="567"/>
        <w:jc w:val="both"/>
        <w:rPr>
          <w:rFonts w:ascii="Helvetica" w:hAnsi="Helvetica" w:cs="Arial"/>
          <w:sz w:val="20"/>
          <w:szCs w:val="24"/>
        </w:rPr>
      </w:pPr>
      <w:r w:rsidRPr="00921DE9">
        <w:rPr>
          <w:rFonts w:ascii="Helvetica" w:hAnsi="Helvetica" w:cs="Arial"/>
          <w:sz w:val="20"/>
          <w:szCs w:val="24"/>
        </w:rPr>
        <w:t xml:space="preserve">9. Kompozicija, skirta naudoti pagal bet kurį iš 1-6 punktą, kur minėta kompozicija yra </w:t>
      </w:r>
      <w:r w:rsidR="00921DE9" w:rsidRPr="00921DE9">
        <w:rPr>
          <w:rFonts w:ascii="Helvetica" w:hAnsi="Helvetica" w:cs="Arial"/>
          <w:sz w:val="20"/>
          <w:szCs w:val="24"/>
        </w:rPr>
        <w:t xml:space="preserve">sukomponuota </w:t>
      </w:r>
      <w:r w:rsidRPr="00921DE9">
        <w:rPr>
          <w:rFonts w:ascii="Helvetica" w:hAnsi="Helvetica" w:cs="Arial"/>
          <w:sz w:val="20"/>
          <w:szCs w:val="24"/>
        </w:rPr>
        <w:t>taip, kad ją būtų galima vartoti būdu, parinktu iš grupės, susidedančios iš vartojimo po vieną, ne kartu, nuosekliai ir kartu.</w:t>
      </w:r>
    </w:p>
    <w:p w14:paraId="274F8947" w14:textId="77777777" w:rsidR="00921DE9" w:rsidRPr="00921DE9" w:rsidRDefault="00921DE9" w:rsidP="00921DE9">
      <w:pPr>
        <w:pStyle w:val="ListParagraph"/>
        <w:spacing w:after="0" w:line="360" w:lineRule="auto"/>
        <w:ind w:left="0" w:firstLine="567"/>
        <w:jc w:val="both"/>
        <w:rPr>
          <w:rFonts w:ascii="Helvetica" w:hAnsi="Helvetica" w:cs="Arial"/>
          <w:sz w:val="20"/>
          <w:szCs w:val="24"/>
        </w:rPr>
      </w:pPr>
    </w:p>
    <w:p w14:paraId="37643F4F" w14:textId="77777777" w:rsidR="006C377A" w:rsidRPr="00921DE9" w:rsidRDefault="006C377A" w:rsidP="00921DE9">
      <w:pPr>
        <w:pStyle w:val="ListParagraph"/>
        <w:spacing w:after="0" w:line="360" w:lineRule="auto"/>
        <w:ind w:left="0" w:firstLine="567"/>
        <w:jc w:val="both"/>
        <w:rPr>
          <w:rFonts w:ascii="Helvetica" w:hAnsi="Helvetica" w:cs="Arial"/>
          <w:sz w:val="20"/>
          <w:szCs w:val="24"/>
        </w:rPr>
      </w:pPr>
      <w:r w:rsidRPr="00921DE9">
        <w:rPr>
          <w:rFonts w:ascii="Helvetica" w:hAnsi="Helvetica" w:cs="Arial"/>
          <w:sz w:val="20"/>
          <w:szCs w:val="24"/>
        </w:rPr>
        <w:t>10. Kompozicija, skirta naudoti pagal bet kurį iš 1-6 punktą, kur minėta kompozicija yra sukonfigūruota taip, kad ją būtų galima vartoti būdu, parinktu iš grupės, susidedančios iš vienkartinės dozės, vienkartinės paros dozės, dozės du kartus per parą, nuolatinės dozės, infuzijos ir bet kokio jų derinio</w:t>
      </w:r>
    </w:p>
    <w:sectPr w:rsidR="006C377A" w:rsidRPr="00921DE9" w:rsidSect="00921DE9">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3D1C" w14:textId="77777777" w:rsidR="00AE2E20" w:rsidRDefault="00AE2E20" w:rsidP="001156ED">
      <w:pPr>
        <w:spacing w:after="0" w:line="240" w:lineRule="auto"/>
      </w:pPr>
      <w:r>
        <w:separator/>
      </w:r>
    </w:p>
  </w:endnote>
  <w:endnote w:type="continuationSeparator" w:id="0">
    <w:p w14:paraId="1B433A2E" w14:textId="77777777" w:rsidR="00AE2E20" w:rsidRDefault="00AE2E20" w:rsidP="0011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E3CE0" w14:textId="77777777" w:rsidR="00AE2E20" w:rsidRDefault="00AE2E20" w:rsidP="001156ED">
      <w:pPr>
        <w:spacing w:after="0" w:line="240" w:lineRule="auto"/>
      </w:pPr>
      <w:r>
        <w:separator/>
      </w:r>
    </w:p>
  </w:footnote>
  <w:footnote w:type="continuationSeparator" w:id="0">
    <w:p w14:paraId="13D47B99" w14:textId="77777777" w:rsidR="00AE2E20" w:rsidRDefault="00AE2E20" w:rsidP="00115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047B"/>
    <w:multiLevelType w:val="hybridMultilevel"/>
    <w:tmpl w:val="8CBE00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858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6ED"/>
    <w:rsid w:val="001156ED"/>
    <w:rsid w:val="00555459"/>
    <w:rsid w:val="006C377A"/>
    <w:rsid w:val="006D47E8"/>
    <w:rsid w:val="007205E6"/>
    <w:rsid w:val="0077109B"/>
    <w:rsid w:val="00921DE9"/>
    <w:rsid w:val="00927002"/>
    <w:rsid w:val="00A803B1"/>
    <w:rsid w:val="00AE2E20"/>
    <w:rsid w:val="00DA2E6F"/>
    <w:rsid w:val="00EA5CE2"/>
    <w:rsid w:val="00F474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B9453"/>
  <w15:chartTrackingRefBased/>
  <w15:docId w15:val="{DCCAA1BB-D693-428C-8E58-B284EC79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ED"/>
    <w:pPr>
      <w:ind w:left="720"/>
      <w:contextualSpacing/>
    </w:pPr>
  </w:style>
  <w:style w:type="paragraph" w:styleId="Header">
    <w:name w:val="header"/>
    <w:basedOn w:val="Normal"/>
    <w:link w:val="HeaderChar"/>
    <w:uiPriority w:val="99"/>
    <w:unhideWhenUsed/>
    <w:rsid w:val="00115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6ED"/>
  </w:style>
  <w:style w:type="paragraph" w:styleId="Footer">
    <w:name w:val="footer"/>
    <w:basedOn w:val="Normal"/>
    <w:link w:val="FooterChar"/>
    <w:uiPriority w:val="99"/>
    <w:unhideWhenUsed/>
    <w:rsid w:val="001156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2303</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2023-01-26T08:00:00Z</dcterms:created>
  <dcterms:modified xsi:type="dcterms:W3CDTF">2023-01-26T08:00:00Z</dcterms:modified>
</cp:coreProperties>
</file>