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4F4B" w14:textId="37F2C95A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 xml:space="preserve">Kristalinė </w:t>
      </w:r>
      <w:proofErr w:type="spellStart"/>
      <w:r w:rsidR="009C3577"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="009C3577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form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>a,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forma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 xml:space="preserve"> B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, pasižyminti šiomis savybėmis:</w:t>
      </w:r>
    </w:p>
    <w:p w14:paraId="5A65E9C7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>(i) XRPD modelis, kurio smailės yra ties 25,4, 34,6 ir 35,3 ± 0,1° 2θ; ir</w:t>
      </w:r>
    </w:p>
    <w:p w14:paraId="12C6691D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(ii) </w:t>
      </w:r>
      <w:proofErr w:type="spellStart"/>
      <w:r w:rsidRPr="00AA7AFD">
        <w:rPr>
          <w:rFonts w:ascii="Helvetica" w:hAnsi="Helvetica" w:cs="Helvetica"/>
          <w:sz w:val="20"/>
          <w:szCs w:val="24"/>
          <w:lang w:val="lt-LT"/>
        </w:rPr>
        <w:t>Ramano</w:t>
      </w:r>
      <w:proofErr w:type="spellEnd"/>
      <w:r w:rsidRPr="00AA7AFD">
        <w:rPr>
          <w:rFonts w:ascii="Helvetica" w:hAnsi="Helvetica" w:cs="Helvetica"/>
          <w:sz w:val="20"/>
          <w:szCs w:val="24"/>
          <w:lang w:val="lt-LT"/>
        </w:rPr>
        <w:t xml:space="preserve"> spektras, kuriame yra bent dvi smailės, atrinktos iš smailių ties 943, 1173, 1527 ir 1612 ± 5 cm</w:t>
      </w:r>
      <w:r w:rsidRPr="00AA7AFD">
        <w:rPr>
          <w:rFonts w:ascii="Helvetica" w:hAnsi="Helvetica" w:cs="Helvetica"/>
          <w:sz w:val="20"/>
          <w:szCs w:val="24"/>
          <w:vertAlign w:val="superscript"/>
          <w:lang w:val="lt-LT"/>
        </w:rPr>
        <w:t>-1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AA7AFD">
        <w:rPr>
          <w:rFonts w:ascii="Helvetica" w:hAnsi="Helvetica" w:cs="Helvetica"/>
          <w:sz w:val="20"/>
          <w:szCs w:val="24"/>
          <w:lang w:val="lt-LT"/>
        </w:rPr>
        <w:t>Ramano</w:t>
      </w:r>
      <w:proofErr w:type="spellEnd"/>
      <w:r w:rsidRPr="00AA7AFD">
        <w:rPr>
          <w:rFonts w:ascii="Helvetica" w:hAnsi="Helvetica" w:cs="Helvetica"/>
          <w:sz w:val="20"/>
          <w:szCs w:val="24"/>
          <w:lang w:val="lt-LT"/>
        </w:rPr>
        <w:t xml:space="preserve"> poslinkiu;</w:t>
      </w:r>
    </w:p>
    <w:p w14:paraId="60BB2DA3" w14:textId="18140950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ir kur yra ne daugiau kaip 10 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 xml:space="preserve">masės 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% </w:t>
      </w:r>
      <w:proofErr w:type="spellStart"/>
      <w:r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Pr="00AA7AFD">
        <w:rPr>
          <w:rFonts w:ascii="Helvetica" w:hAnsi="Helvetica" w:cs="Helvetica"/>
          <w:sz w:val="20"/>
          <w:szCs w:val="24"/>
          <w:lang w:val="lt-LT"/>
        </w:rPr>
        <w:t xml:space="preserve"> A formos, turinčio XRPD modelį su smailėmis ties 25,2 ir 35,7 ± 0,1° 2θ,</w:t>
      </w:r>
    </w:p>
    <w:p w14:paraId="07D2B796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>kur XRPD modelio smailės išmatuotos naudojant 1,5418 Å bangos ilgį.</w:t>
      </w:r>
    </w:p>
    <w:p w14:paraId="78E5B794" w14:textId="77777777" w:rsidR="00AA7AFD" w:rsidRPr="00AA7AFD" w:rsidRDefault="00AA7AFD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9D9A226" w14:textId="00A2E64E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2.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Kristalinė forma pagal 1 punktą, kurioje yra 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>bent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95 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>masės %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B formos, pasižyminčios šiomis savybėmis:</w:t>
      </w:r>
    </w:p>
    <w:p w14:paraId="6D2E6F88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>(i) XRPD modelis, kaip apibrėžta 1 punkte; ir</w:t>
      </w:r>
    </w:p>
    <w:p w14:paraId="2979AB8B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(ii) </w:t>
      </w:r>
      <w:proofErr w:type="spellStart"/>
      <w:r w:rsidRPr="00AA7AFD">
        <w:rPr>
          <w:rFonts w:ascii="Helvetica" w:hAnsi="Helvetica" w:cs="Helvetica"/>
          <w:sz w:val="20"/>
          <w:szCs w:val="24"/>
          <w:lang w:val="lt-LT"/>
        </w:rPr>
        <w:t>Ramano</w:t>
      </w:r>
      <w:proofErr w:type="spellEnd"/>
      <w:r w:rsidRPr="00AA7AFD">
        <w:rPr>
          <w:rFonts w:ascii="Helvetica" w:hAnsi="Helvetica" w:cs="Helvetica"/>
          <w:sz w:val="20"/>
          <w:szCs w:val="24"/>
          <w:lang w:val="lt-LT"/>
        </w:rPr>
        <w:t xml:space="preserve"> spektras, kuriame yra bent dvi smailės, atrinktos iš smailių ties 943, 1173, 1527 ir 1612 ± 5 cm</w:t>
      </w:r>
      <w:r w:rsidRPr="00AA7AFD">
        <w:rPr>
          <w:rFonts w:ascii="Helvetica" w:hAnsi="Helvetica" w:cs="Helvetica"/>
          <w:sz w:val="20"/>
          <w:szCs w:val="24"/>
          <w:vertAlign w:val="superscript"/>
          <w:lang w:val="lt-LT"/>
        </w:rPr>
        <w:t>-1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AA7AFD">
        <w:rPr>
          <w:rFonts w:ascii="Helvetica" w:hAnsi="Helvetica" w:cs="Helvetica"/>
          <w:sz w:val="20"/>
          <w:szCs w:val="24"/>
          <w:lang w:val="lt-LT"/>
        </w:rPr>
        <w:t>Ramano</w:t>
      </w:r>
      <w:proofErr w:type="spellEnd"/>
      <w:r w:rsidRPr="00AA7AFD">
        <w:rPr>
          <w:rFonts w:ascii="Helvetica" w:hAnsi="Helvetica" w:cs="Helvetica"/>
          <w:sz w:val="20"/>
          <w:szCs w:val="24"/>
          <w:lang w:val="lt-LT"/>
        </w:rPr>
        <w:t xml:space="preserve"> poslinkiu.</w:t>
      </w:r>
    </w:p>
    <w:p w14:paraId="39872D3A" w14:textId="77777777" w:rsidR="00AA7AFD" w:rsidRPr="00AA7AFD" w:rsidRDefault="00AA7AFD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BB6C625" w14:textId="0AB8F2BC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3.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Farmacinė kompozicija, apimanti kristalinę formą pagal 1 arba 2 punktą ir farmaciniu požiūriu priimtiną nešiklį arba skiediklį.</w:t>
      </w:r>
    </w:p>
    <w:p w14:paraId="2C3C7173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DDC3A54" w14:textId="347AD9FA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4.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Farmacinė kompozicija pagal 3 punktą, kuri yra kietoji geriamoji forma, apimanti kristalinę formą pagal 1 arba 2 punktą ir farmaciniu požiūriu priimtiną nešiklį.</w:t>
      </w:r>
    </w:p>
    <w:p w14:paraId="162BB7E9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B68DE5" w14:textId="679F4E4A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5.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Farmacinė kompozicija pagal 3 arba 4 punktą, kurioje yra ne daugiau kaip 5 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>masės %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A formos, kurios XRPD modelis turi smailes ties 25,2 ir 35,7 ± 0,1° 2θ.</w:t>
      </w:r>
    </w:p>
    <w:p w14:paraId="445F2A83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A6E5AE3" w14:textId="7518F767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6.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Farmacinė kompozicija pagal 5 punktą, kurioje yra ne daugiau kaip 2 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>masės %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A formos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>, kurio XRPD modelis turi smailes ties 25,2 ir 35,7 ± 0,1° 2θ.</w:t>
      </w:r>
    </w:p>
    <w:p w14:paraId="0DC96370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6A1A85B" w14:textId="5A4CB51E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7.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Farmacinė kompozicija pagal 6 punktą, kurioje yra ne daugiau kaip 1 </w:t>
      </w:r>
      <w:r w:rsidR="009C3577" w:rsidRPr="00AA7AFD">
        <w:rPr>
          <w:rFonts w:ascii="Helvetica" w:hAnsi="Helvetica" w:cs="Helvetica"/>
          <w:sz w:val="20"/>
          <w:szCs w:val="24"/>
          <w:lang w:val="lt-LT"/>
        </w:rPr>
        <w:t>masės %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A formos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>, kurio XRPD modelis turi smailes ties 25,2 ir 35,7 ± 0,1° 2θ.</w:t>
      </w:r>
    </w:p>
    <w:p w14:paraId="36FBDAAD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C4887F" w14:textId="04BBA70B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8.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kristalinės formos, apibrėžtos 1 punkte, gamybos būdas, apimantis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antitirpiklio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pridėjimą </w:t>
      </w:r>
      <w:r w:rsidR="00240EC8" w:rsidRPr="00AA7AFD">
        <w:rPr>
          <w:rFonts w:ascii="Helvetica" w:hAnsi="Helvetica" w:cs="Helvetica"/>
          <w:sz w:val="20"/>
          <w:szCs w:val="24"/>
          <w:lang w:val="lt-LT"/>
        </w:rPr>
        <w:t xml:space="preserve">į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trietilentetramino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tetrahidrochlorido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40EC8" w:rsidRPr="00AA7AFD">
        <w:rPr>
          <w:rFonts w:ascii="Helvetica" w:hAnsi="Helvetica" w:cs="Helvetica"/>
          <w:sz w:val="20"/>
          <w:szCs w:val="24"/>
          <w:lang w:val="lt-LT"/>
        </w:rPr>
        <w:t xml:space="preserve">vandeninį tirpalą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ir gautų kristalų surinkimą, kur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antitirpiklio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pridėjimas atliekamas ne aukštesnėje kaip 15 °C temperatūroje.</w:t>
      </w:r>
    </w:p>
    <w:p w14:paraId="79B6531A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B53706" w14:textId="07F26405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9.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Būdas pagal 8 punktą, kur </w:t>
      </w:r>
      <w:proofErr w:type="spellStart"/>
      <w:r w:rsidR="009948C6" w:rsidRPr="00AA7AFD">
        <w:rPr>
          <w:rFonts w:ascii="Helvetica" w:hAnsi="Helvetica" w:cs="Helvetica"/>
          <w:sz w:val="20"/>
          <w:szCs w:val="24"/>
          <w:lang w:val="lt-LT"/>
        </w:rPr>
        <w:t>antitirpiklio</w:t>
      </w:r>
      <w:proofErr w:type="spellEnd"/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pridėjimo į tirpalą greitis yra ne didesnis kaip 0,5 ml/min vienam gramui TETA.4HCl, ištirpusio vandeniniame tirpale.</w:t>
      </w:r>
    </w:p>
    <w:p w14:paraId="0B61864C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B0C8E35" w14:textId="058CB3EC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10.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Būdas pagal 8 arba 9 punktą, apimantis:</w:t>
      </w:r>
    </w:p>
    <w:p w14:paraId="2BB88DD4" w14:textId="168C4ABC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(i) </w:t>
      </w:r>
      <w:proofErr w:type="spellStart"/>
      <w:r w:rsidR="00675A63" w:rsidRPr="00AA7AFD">
        <w:rPr>
          <w:rFonts w:ascii="Helvetica" w:hAnsi="Helvetica" w:cs="Helvetica"/>
          <w:sz w:val="20"/>
          <w:szCs w:val="24"/>
          <w:lang w:val="lt-LT"/>
        </w:rPr>
        <w:t>antitirpiklio</w:t>
      </w:r>
      <w:proofErr w:type="spellEnd"/>
      <w:r w:rsidR="00675A63" w:rsidRPr="00AA7AFD">
        <w:rPr>
          <w:rFonts w:ascii="Helvetica" w:hAnsi="Helvetica" w:cs="Helvetica"/>
          <w:sz w:val="20"/>
          <w:szCs w:val="24"/>
          <w:lang w:val="lt-LT"/>
        </w:rPr>
        <w:t xml:space="preserve"> pridėjimą </w:t>
      </w:r>
      <w:r w:rsidRPr="00AA7AFD">
        <w:rPr>
          <w:rFonts w:ascii="Helvetica" w:hAnsi="Helvetica" w:cs="Helvetica"/>
          <w:sz w:val="20"/>
          <w:szCs w:val="24"/>
          <w:lang w:val="lt-LT"/>
        </w:rPr>
        <w:t>į TETA.4HCl vandeninį tirpalą T1 temperatūroje per laiką t1 ir (arba) pridėjimo greičiu R1;</w:t>
      </w:r>
    </w:p>
    <w:p w14:paraId="6225BA2E" w14:textId="0758956F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(ii) pasirinktinai TETA.4HCl B formos </w:t>
      </w:r>
      <w:proofErr w:type="spellStart"/>
      <w:r w:rsidR="00675A63" w:rsidRPr="00AA7AFD">
        <w:rPr>
          <w:rFonts w:ascii="Helvetica" w:hAnsi="Helvetica" w:cs="Helvetica"/>
          <w:sz w:val="20"/>
          <w:szCs w:val="24"/>
          <w:lang w:val="lt-LT"/>
        </w:rPr>
        <w:t>kristaliklio</w:t>
      </w:r>
      <w:proofErr w:type="spellEnd"/>
      <w:r w:rsidR="00675A63" w:rsidRPr="00AA7AFD">
        <w:rPr>
          <w:rFonts w:ascii="Helvetica" w:hAnsi="Helvetica" w:cs="Helvetica"/>
          <w:sz w:val="20"/>
          <w:szCs w:val="24"/>
          <w:lang w:val="lt-LT"/>
        </w:rPr>
        <w:t xml:space="preserve"> pridėjimą</w:t>
      </w:r>
      <w:r w:rsidRPr="00AA7AFD">
        <w:rPr>
          <w:rFonts w:ascii="Helvetica" w:hAnsi="Helvetica" w:cs="Helvetica"/>
          <w:sz w:val="20"/>
          <w:szCs w:val="24"/>
          <w:lang w:val="lt-LT"/>
        </w:rPr>
        <w:t>;</w:t>
      </w:r>
    </w:p>
    <w:p w14:paraId="5C647171" w14:textId="65D5D21B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(iii) pasirinktinai </w:t>
      </w:r>
      <w:r w:rsidR="00675A63" w:rsidRPr="00AA7AFD">
        <w:rPr>
          <w:rFonts w:ascii="Helvetica" w:hAnsi="Helvetica" w:cs="Helvetica"/>
          <w:sz w:val="20"/>
          <w:szCs w:val="24"/>
          <w:lang w:val="lt-LT"/>
        </w:rPr>
        <w:t xml:space="preserve">gauto </w:t>
      </w:r>
      <w:r w:rsidRPr="00AA7AFD">
        <w:rPr>
          <w:rFonts w:ascii="Helvetica" w:hAnsi="Helvetica" w:cs="Helvetica"/>
          <w:sz w:val="20"/>
          <w:szCs w:val="24"/>
          <w:lang w:val="lt-LT"/>
        </w:rPr>
        <w:t>mišin</w:t>
      </w:r>
      <w:r w:rsidR="00675A63" w:rsidRPr="00AA7AFD">
        <w:rPr>
          <w:rFonts w:ascii="Helvetica" w:hAnsi="Helvetica" w:cs="Helvetica"/>
          <w:sz w:val="20"/>
          <w:szCs w:val="24"/>
          <w:lang w:val="lt-LT"/>
        </w:rPr>
        <w:t>io purtymą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T1 temperatūroje </w:t>
      </w:r>
      <w:r w:rsidR="00675A63" w:rsidRPr="00AA7AFD">
        <w:rPr>
          <w:rFonts w:ascii="Helvetica" w:hAnsi="Helvetica" w:cs="Helvetica"/>
          <w:sz w:val="20"/>
          <w:szCs w:val="24"/>
          <w:lang w:val="lt-LT"/>
        </w:rPr>
        <w:t xml:space="preserve">papildomą </w:t>
      </w:r>
      <w:r w:rsidRPr="00AA7AFD">
        <w:rPr>
          <w:rFonts w:ascii="Helvetica" w:hAnsi="Helvetica" w:cs="Helvetica"/>
          <w:sz w:val="20"/>
          <w:szCs w:val="24"/>
          <w:lang w:val="lt-LT"/>
        </w:rPr>
        <w:t>laiką t1a;</w:t>
      </w:r>
    </w:p>
    <w:p w14:paraId="1460EA20" w14:textId="105899DD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(iv) pasirinktinai </w:t>
      </w:r>
      <w:r w:rsidR="00675A63" w:rsidRPr="00AA7AFD">
        <w:rPr>
          <w:rFonts w:ascii="Helvetica" w:hAnsi="Helvetica" w:cs="Helvetica"/>
          <w:sz w:val="20"/>
          <w:szCs w:val="24"/>
          <w:lang w:val="lt-LT"/>
        </w:rPr>
        <w:t xml:space="preserve">temperatūros sumažinimą </w:t>
      </w:r>
      <w:r w:rsidRPr="00AA7AFD">
        <w:rPr>
          <w:rFonts w:ascii="Helvetica" w:hAnsi="Helvetica" w:cs="Helvetica"/>
          <w:sz w:val="20"/>
          <w:szCs w:val="24"/>
          <w:lang w:val="lt-LT"/>
        </w:rPr>
        <w:t>iki T2 ir mišin</w:t>
      </w:r>
      <w:r w:rsidR="00675A63" w:rsidRPr="00AA7AFD">
        <w:rPr>
          <w:rFonts w:ascii="Helvetica" w:hAnsi="Helvetica" w:cs="Helvetica"/>
          <w:sz w:val="20"/>
          <w:szCs w:val="24"/>
          <w:lang w:val="lt-LT"/>
        </w:rPr>
        <w:t>io purtymą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75A63" w:rsidRPr="00AA7AFD">
        <w:rPr>
          <w:rFonts w:ascii="Helvetica" w:hAnsi="Helvetica" w:cs="Helvetica"/>
          <w:sz w:val="20"/>
          <w:szCs w:val="24"/>
          <w:lang w:val="lt-LT"/>
        </w:rPr>
        <w:t>papildomą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laiką t2; ir</w:t>
      </w:r>
    </w:p>
    <w:p w14:paraId="65027A94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>(v) gautų kristalų surinkimą;</w:t>
      </w:r>
    </w:p>
    <w:p w14:paraId="2B257F5F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lastRenderedPageBreak/>
        <w:t>kur T1 yra 15 °C arba žemesnė; T2 yra bent 5 °C žemesnė už T1; t1 yra bent 1 valanda; R1 yra 0,5 ml/min/g arba mažiau; t1a yra bent 2 valandos; o t2 yra bent 30 minučių.</w:t>
      </w:r>
    </w:p>
    <w:p w14:paraId="6E2560E5" w14:textId="77777777" w:rsidR="00AA7AFD" w:rsidRPr="00AA7AFD" w:rsidRDefault="00AA7AFD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8941FCD" w14:textId="5FEE7192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11.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Būdas pagal 10 punktą, apimantis:</w:t>
      </w:r>
    </w:p>
    <w:p w14:paraId="4594CF78" w14:textId="32137560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(i) </w:t>
      </w:r>
      <w:proofErr w:type="spellStart"/>
      <w:r w:rsidR="00580316" w:rsidRPr="00AA7AFD">
        <w:rPr>
          <w:rFonts w:ascii="Helvetica" w:hAnsi="Helvetica" w:cs="Helvetica"/>
          <w:sz w:val="20"/>
          <w:szCs w:val="24"/>
          <w:lang w:val="lt-LT"/>
        </w:rPr>
        <w:t>antitirpiklio</w:t>
      </w:r>
      <w:proofErr w:type="spellEnd"/>
      <w:r w:rsidR="00580316" w:rsidRPr="00AA7AFD">
        <w:rPr>
          <w:rFonts w:ascii="Helvetica" w:hAnsi="Helvetica" w:cs="Helvetica"/>
          <w:sz w:val="20"/>
          <w:szCs w:val="24"/>
          <w:lang w:val="lt-LT"/>
        </w:rPr>
        <w:t xml:space="preserve"> pridėjimą </w:t>
      </w:r>
      <w:r w:rsidRPr="00AA7AFD">
        <w:rPr>
          <w:rFonts w:ascii="Helvetica" w:hAnsi="Helvetica" w:cs="Helvetica"/>
          <w:sz w:val="20"/>
          <w:szCs w:val="24"/>
          <w:lang w:val="lt-LT"/>
        </w:rPr>
        <w:t>į TETA.4HCl vandeninį tirpalą T1 temperatūroje per laiką t1 ir (arba) greičiu R1;</w:t>
      </w:r>
    </w:p>
    <w:p w14:paraId="78E7F9D2" w14:textId="2F8A9F4B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(ii) TETA.4HCl B formos </w:t>
      </w:r>
      <w:proofErr w:type="spellStart"/>
      <w:r w:rsidR="00580316" w:rsidRPr="00AA7AFD">
        <w:rPr>
          <w:rFonts w:ascii="Helvetica" w:hAnsi="Helvetica" w:cs="Helvetica"/>
          <w:sz w:val="20"/>
          <w:szCs w:val="24"/>
          <w:lang w:val="lt-LT"/>
        </w:rPr>
        <w:t>kristaliklio</w:t>
      </w:r>
      <w:proofErr w:type="spellEnd"/>
      <w:r w:rsidRPr="00AA7AFD">
        <w:rPr>
          <w:rFonts w:ascii="Helvetica" w:hAnsi="Helvetica" w:cs="Helvetica"/>
          <w:sz w:val="20"/>
          <w:szCs w:val="24"/>
          <w:lang w:val="lt-LT"/>
        </w:rPr>
        <w:t xml:space="preserve"> pridėjimą;</w:t>
      </w:r>
    </w:p>
    <w:p w14:paraId="7667D536" w14:textId="740DDBA8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(iii) gauto mišinio 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 xml:space="preserve">purtymą </w:t>
      </w:r>
      <w:r w:rsidRPr="00AA7AFD">
        <w:rPr>
          <w:rFonts w:ascii="Helvetica" w:hAnsi="Helvetica" w:cs="Helvetica"/>
          <w:sz w:val="20"/>
          <w:szCs w:val="24"/>
          <w:lang w:val="lt-LT"/>
        </w:rPr>
        <w:t>T1 temperatūroje dar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 xml:space="preserve"> papildomą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laiką t1a;</w:t>
      </w:r>
    </w:p>
    <w:p w14:paraId="086B766D" w14:textId="5EE7B5ED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(iv) temperatūros sumažinimą iki T2 ir mišinio 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>purtymą papildomą</w:t>
      </w:r>
      <w:r w:rsidR="00580316" w:rsidRPr="00AA7AFD" w:rsidDel="00580316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AA7AFD">
        <w:rPr>
          <w:rFonts w:ascii="Helvetica" w:hAnsi="Helvetica" w:cs="Helvetica"/>
          <w:sz w:val="20"/>
          <w:szCs w:val="24"/>
          <w:lang w:val="lt-LT"/>
        </w:rPr>
        <w:t>laiką t2; ir</w:t>
      </w:r>
    </w:p>
    <w:p w14:paraId="1DAAE62D" w14:textId="77777777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>(v) gautų kristalų surinkimą;</w:t>
      </w:r>
    </w:p>
    <w:p w14:paraId="404D1720" w14:textId="3724AEE1" w:rsidR="009948C6" w:rsidRPr="00AA7AFD" w:rsidRDefault="009948C6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kur T1 yra 15 °C arba žemesnė; T2 yra 5 °C arba žemesnė; t1 yra 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>bent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1 valanda; R1 yra 0,2 ml/min</w:t>
      </w:r>
      <w:r w:rsidR="00092493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/g arba mažiau; t1a yra 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>bent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4 valandos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o t2 yra 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>bent</w:t>
      </w:r>
      <w:r w:rsidRPr="00AA7AFD">
        <w:rPr>
          <w:rFonts w:ascii="Helvetica" w:hAnsi="Helvetica" w:cs="Helvetica"/>
          <w:sz w:val="20"/>
          <w:szCs w:val="24"/>
          <w:lang w:val="lt-LT"/>
        </w:rPr>
        <w:t xml:space="preserve"> 30 minučių.</w:t>
      </w:r>
    </w:p>
    <w:p w14:paraId="35511871" w14:textId="77777777" w:rsidR="00AA7AFD" w:rsidRPr="00AA7AFD" w:rsidRDefault="00AA7AFD" w:rsidP="00AA7AF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7D0B1A" w14:textId="07CAB5FA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12.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Būdas pagal bet kurį iš 8</w:t>
      </w:r>
      <w:r w:rsidR="006A157E">
        <w:rPr>
          <w:rFonts w:ascii="Helvetica" w:hAnsi="Helvetica" w:cs="Helvetica"/>
          <w:sz w:val="20"/>
          <w:szCs w:val="24"/>
          <w:lang w:val="lt-LT"/>
        </w:rPr>
        <w:t>–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11 punktų, kuris dar apima surinktų kristalų džiovinimą žemesnėje nei 40 °C temperatūroje.</w:t>
      </w:r>
    </w:p>
    <w:p w14:paraId="01A4B891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01FD48A" w14:textId="2BBBF1DC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13.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Būdas pagal bet kurį iš 8</w:t>
      </w:r>
      <w:r w:rsidR="006A157E">
        <w:rPr>
          <w:rFonts w:ascii="Helvetica" w:hAnsi="Helvetica" w:cs="Helvetica"/>
          <w:sz w:val="20"/>
          <w:szCs w:val="24"/>
          <w:lang w:val="lt-LT"/>
        </w:rPr>
        <w:t>–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12 punktų, kur surinkti kristalai sujungiami su farmaciniu požiūriu priimtinu nešikliu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, kad būtų gauta farmacinė kompozicija.</w:t>
      </w:r>
    </w:p>
    <w:p w14:paraId="42CCFB0D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02981C9" w14:textId="5439B777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14.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Būdas pagal 13 punktą, kur 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 xml:space="preserve">būdas papildomai apima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kristalų ir farmaciniu požiūriu priimtino nešiklio </w:t>
      </w:r>
      <w:r w:rsidR="00580316" w:rsidRPr="00AA7AFD">
        <w:rPr>
          <w:rFonts w:ascii="Helvetica" w:hAnsi="Helvetica" w:cs="Helvetica"/>
          <w:sz w:val="20"/>
          <w:szCs w:val="24"/>
          <w:lang w:val="lt-LT"/>
        </w:rPr>
        <w:t>mišinio suspaudimą</w:t>
      </w:r>
      <w:r w:rsidR="00D66292" w:rsidRPr="00AA7AFD">
        <w:rPr>
          <w:rFonts w:ascii="Helvetica" w:hAnsi="Helvetica" w:cs="Helvetica"/>
          <w:sz w:val="20"/>
          <w:szCs w:val="24"/>
          <w:lang w:val="lt-LT"/>
        </w:rPr>
        <w:t xml:space="preserve"> tam, kad būtų suformuota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66292" w:rsidRPr="00AA7AFD">
        <w:rPr>
          <w:rFonts w:ascii="Helvetica" w:hAnsi="Helvetica" w:cs="Helvetica"/>
          <w:sz w:val="20"/>
          <w:szCs w:val="24"/>
          <w:lang w:val="lt-LT"/>
        </w:rPr>
        <w:t xml:space="preserve">tabletė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ir, pasirinktinai, tabletė padengiama cukrumi arba plėvele.</w:t>
      </w:r>
    </w:p>
    <w:p w14:paraId="2DFDD10A" w14:textId="77777777" w:rsidR="00AA7AFD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64B2B7" w14:textId="6AC3FE7F" w:rsidR="009948C6" w:rsidRPr="00AA7AFD" w:rsidRDefault="00AA7AFD" w:rsidP="00AA7AF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AA7AFD">
        <w:rPr>
          <w:rFonts w:ascii="Helvetica" w:hAnsi="Helvetica" w:cs="Helvetica"/>
          <w:sz w:val="20"/>
          <w:szCs w:val="24"/>
          <w:lang w:val="lt-LT"/>
        </w:rPr>
        <w:t xml:space="preserve">15. </w:t>
      </w:r>
      <w:r w:rsidR="009948C6" w:rsidRPr="00AA7AFD">
        <w:rPr>
          <w:rFonts w:ascii="Helvetica" w:hAnsi="Helvetica" w:cs="Helvetica"/>
          <w:sz w:val="20"/>
          <w:szCs w:val="24"/>
          <w:lang w:val="lt-LT"/>
        </w:rPr>
        <w:t>Kristalinė forma arba farmacinė kompozicija pagal bet kurį iš 1-7 punktų, skirta Vilsono ligai gydyti.</w:t>
      </w:r>
    </w:p>
    <w:sectPr w:rsidR="009948C6" w:rsidRPr="00AA7AFD" w:rsidSect="00AA7AF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A27F" w14:textId="77777777" w:rsidR="000C571D" w:rsidRDefault="000C571D">
      <w:pPr>
        <w:spacing w:after="0" w:line="240" w:lineRule="auto"/>
      </w:pPr>
      <w:r>
        <w:separator/>
      </w:r>
    </w:p>
  </w:endnote>
  <w:endnote w:type="continuationSeparator" w:id="0">
    <w:p w14:paraId="4BE621C4" w14:textId="77777777" w:rsidR="000C571D" w:rsidRDefault="000C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5F86" w14:textId="77777777" w:rsidR="000C571D" w:rsidRDefault="000C571D">
      <w:pPr>
        <w:spacing w:after="0" w:line="240" w:lineRule="auto"/>
      </w:pPr>
      <w:r>
        <w:separator/>
      </w:r>
    </w:p>
  </w:footnote>
  <w:footnote w:type="continuationSeparator" w:id="0">
    <w:p w14:paraId="36B34855" w14:textId="77777777" w:rsidR="000C571D" w:rsidRDefault="000C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08B0"/>
    <w:multiLevelType w:val="multilevel"/>
    <w:tmpl w:val="FC2603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C3EBF"/>
    <w:multiLevelType w:val="multilevel"/>
    <w:tmpl w:val="BBC28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A37BD"/>
    <w:multiLevelType w:val="multilevel"/>
    <w:tmpl w:val="088430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07D34"/>
    <w:multiLevelType w:val="multilevel"/>
    <w:tmpl w:val="1F06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D06A3"/>
    <w:multiLevelType w:val="multilevel"/>
    <w:tmpl w:val="99B4F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18525A"/>
    <w:multiLevelType w:val="multilevel"/>
    <w:tmpl w:val="053E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97402">
    <w:abstractNumId w:val="5"/>
  </w:num>
  <w:num w:numId="2" w16cid:durableId="1104687175">
    <w:abstractNumId w:val="3"/>
  </w:num>
  <w:num w:numId="3" w16cid:durableId="1783763979">
    <w:abstractNumId w:val="4"/>
  </w:num>
  <w:num w:numId="4" w16cid:durableId="952056445">
    <w:abstractNumId w:val="1"/>
  </w:num>
  <w:num w:numId="5" w16cid:durableId="1337616552">
    <w:abstractNumId w:val="0"/>
  </w:num>
  <w:num w:numId="6" w16cid:durableId="159790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B"/>
    <w:rsid w:val="0001727C"/>
    <w:rsid w:val="00021C97"/>
    <w:rsid w:val="00036627"/>
    <w:rsid w:val="0006237A"/>
    <w:rsid w:val="00092493"/>
    <w:rsid w:val="00097FE0"/>
    <w:rsid w:val="000C571D"/>
    <w:rsid w:val="00103B82"/>
    <w:rsid w:val="0012283C"/>
    <w:rsid w:val="00132CEF"/>
    <w:rsid w:val="00186F7F"/>
    <w:rsid w:val="00196D32"/>
    <w:rsid w:val="001A5484"/>
    <w:rsid w:val="00210166"/>
    <w:rsid w:val="00236DA0"/>
    <w:rsid w:val="00240EC8"/>
    <w:rsid w:val="00294EDA"/>
    <w:rsid w:val="002F6F6B"/>
    <w:rsid w:val="00330778"/>
    <w:rsid w:val="00331AAB"/>
    <w:rsid w:val="003453AC"/>
    <w:rsid w:val="003879E6"/>
    <w:rsid w:val="003A7413"/>
    <w:rsid w:val="00411201"/>
    <w:rsid w:val="00414F16"/>
    <w:rsid w:val="004432DA"/>
    <w:rsid w:val="004E03FD"/>
    <w:rsid w:val="004E7B05"/>
    <w:rsid w:val="00507227"/>
    <w:rsid w:val="00543E13"/>
    <w:rsid w:val="00580316"/>
    <w:rsid w:val="00591FA1"/>
    <w:rsid w:val="005A4A0C"/>
    <w:rsid w:val="005B575D"/>
    <w:rsid w:val="005F1A16"/>
    <w:rsid w:val="00607DE9"/>
    <w:rsid w:val="006441BF"/>
    <w:rsid w:val="00644F6C"/>
    <w:rsid w:val="00652B00"/>
    <w:rsid w:val="006703FD"/>
    <w:rsid w:val="00675A63"/>
    <w:rsid w:val="00677AB1"/>
    <w:rsid w:val="006853C3"/>
    <w:rsid w:val="006873BF"/>
    <w:rsid w:val="006A157E"/>
    <w:rsid w:val="006E28BF"/>
    <w:rsid w:val="006E75AF"/>
    <w:rsid w:val="0070575A"/>
    <w:rsid w:val="00786139"/>
    <w:rsid w:val="007F41A6"/>
    <w:rsid w:val="008A711E"/>
    <w:rsid w:val="00904EE9"/>
    <w:rsid w:val="00914390"/>
    <w:rsid w:val="00941202"/>
    <w:rsid w:val="00961560"/>
    <w:rsid w:val="009948C6"/>
    <w:rsid w:val="00996A9C"/>
    <w:rsid w:val="009A1A00"/>
    <w:rsid w:val="009C3577"/>
    <w:rsid w:val="009E406C"/>
    <w:rsid w:val="009F4CD0"/>
    <w:rsid w:val="00A12951"/>
    <w:rsid w:val="00A362C5"/>
    <w:rsid w:val="00A877A7"/>
    <w:rsid w:val="00AA0DCA"/>
    <w:rsid w:val="00AA7AFD"/>
    <w:rsid w:val="00AE2093"/>
    <w:rsid w:val="00B252DE"/>
    <w:rsid w:val="00B55B17"/>
    <w:rsid w:val="00C416AE"/>
    <w:rsid w:val="00C66A8B"/>
    <w:rsid w:val="00C81ACB"/>
    <w:rsid w:val="00C87E88"/>
    <w:rsid w:val="00CA658B"/>
    <w:rsid w:val="00D1527C"/>
    <w:rsid w:val="00D33E8B"/>
    <w:rsid w:val="00D60BE3"/>
    <w:rsid w:val="00D66292"/>
    <w:rsid w:val="00DA360D"/>
    <w:rsid w:val="00DE080E"/>
    <w:rsid w:val="00E24170"/>
    <w:rsid w:val="00E332B4"/>
    <w:rsid w:val="00E67031"/>
    <w:rsid w:val="00ED0027"/>
    <w:rsid w:val="00F1518C"/>
    <w:rsid w:val="00F22E73"/>
    <w:rsid w:val="00F278F1"/>
    <w:rsid w:val="00F43A26"/>
    <w:rsid w:val="00F66542"/>
    <w:rsid w:val="00F96CBB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88657"/>
  <w15:chartTrackingRefBased/>
  <w15:docId w15:val="{EDDCB732-D651-4759-9E74-3ADDEC7C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1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1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1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1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37A"/>
  </w:style>
  <w:style w:type="paragraph" w:styleId="Porat">
    <w:name w:val="footer"/>
    <w:basedOn w:val="prastasis"/>
    <w:link w:val="Porat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37A"/>
  </w:style>
  <w:style w:type="character" w:styleId="Eilutsnumeris">
    <w:name w:val="line number"/>
    <w:basedOn w:val="Numatytasispastraiposriftas"/>
    <w:uiPriority w:val="99"/>
    <w:semiHidden/>
    <w:unhideWhenUsed/>
    <w:rsid w:val="00A877A7"/>
  </w:style>
  <w:style w:type="paragraph" w:styleId="Pataisymai">
    <w:name w:val="Revision"/>
    <w:hidden/>
    <w:uiPriority w:val="99"/>
    <w:semiHidden/>
    <w:rsid w:val="00904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118-FB23-4636-815E-10641EA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595</Words>
  <Characters>3326</Characters>
  <Application>Microsoft Office Word</Application>
  <DocSecurity>0</DocSecurity>
  <Lines>69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Adomaitytė</dc:creator>
  <cp:lastModifiedBy>Jurgita Eidukevičienė</cp:lastModifiedBy>
  <cp:revision>11</cp:revision>
  <dcterms:created xsi:type="dcterms:W3CDTF">2025-09-22T09:38:00Z</dcterms:created>
  <dcterms:modified xsi:type="dcterms:W3CDTF">2025-10-02T06:44:00Z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2af9ee9fe12029740b3ae4e71ee568016f1ff84f0181935fd5b46a7c9bf8b18f</vt:lpwstr>
  </property>
</Properties>
</file>